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41F" w:rsidRDefault="000E058C" w:rsidP="000E058C">
      <w:pPr>
        <w:jc w:val="right"/>
      </w:pPr>
      <w:r w:rsidRPr="000E058C">
        <w:drawing>
          <wp:inline distT="0" distB="0" distL="0" distR="0">
            <wp:extent cx="2544255" cy="638554"/>
            <wp:effectExtent l="19050" t="0" r="8445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55" cy="6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8C" w:rsidRDefault="000E058C" w:rsidP="000E058C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0.95pt;margin-top:77.4pt;width:168pt;height:41.4pt;z-index:251660288;mso-height-percent:200;mso-height-percent:200;mso-width-relative:margin;mso-height-relative:margin" fillcolor="#d8d8d8 [2732]" stroked="f">
            <v:textbox style="mso-fit-shape-to-text:t">
              <w:txbxContent>
                <w:p w:rsidR="000E058C" w:rsidRPr="00995DA7" w:rsidRDefault="000E058C" w:rsidP="000E058C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995DA7">
                    <w:rPr>
                      <w:sz w:val="28"/>
                      <w:szCs w:val="28"/>
                    </w:rPr>
                    <w:t>Kan ve sıvı ısıtma cihazı</w:t>
                  </w:r>
                </w:p>
                <w:p w:rsidR="000E058C" w:rsidRPr="000E058C" w:rsidRDefault="000E058C" w:rsidP="000E058C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995DA7">
                    <w:rPr>
                      <w:sz w:val="28"/>
                      <w:szCs w:val="28"/>
                    </w:rPr>
                    <w:t xml:space="preserve">- emniyetli ve güvenilir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drawing>
          <wp:inline distT="0" distB="0" distL="0" distR="0">
            <wp:extent cx="5760720" cy="2499237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8C" w:rsidRDefault="000E058C" w:rsidP="000E058C">
      <w:pPr>
        <w:jc w:val="right"/>
      </w:pPr>
      <w:r>
        <w:rPr>
          <w:noProof/>
          <w:lang w:eastAsia="tr-TR"/>
        </w:rPr>
        <w:drawing>
          <wp:inline distT="0" distB="0" distL="0" distR="0">
            <wp:extent cx="5760720" cy="397579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8C" w:rsidRDefault="000E058C" w:rsidP="000E058C">
      <w:proofErr w:type="spellStart"/>
      <w:r>
        <w:t>Barkey</w:t>
      </w:r>
      <w:proofErr w:type="spellEnd"/>
      <w:r>
        <w:t xml:space="preserve"> ısıtma cihazı </w:t>
      </w:r>
      <w:proofErr w:type="spellStart"/>
      <w:r>
        <w:t>infüzyon</w:t>
      </w:r>
      <w:proofErr w:type="spellEnd"/>
      <w:r>
        <w:t xml:space="preserve"> çözeltilerini, yeni dondurulmuş plazma ve kanı hastaya göre ısıtır. </w:t>
      </w:r>
      <w:proofErr w:type="spellStart"/>
      <w:r>
        <w:t>Hipoterminin</w:t>
      </w:r>
      <w:proofErr w:type="spellEnd"/>
      <w:r>
        <w:t xml:space="preserve"> önlenmesi hastaların iyileşme sürecine yardımcı olur ve hastane bütçesini korur. </w:t>
      </w:r>
    </w:p>
    <w:p w:rsidR="000E058C" w:rsidRDefault="000E058C" w:rsidP="000E058C">
      <w:pPr>
        <w:spacing w:after="0"/>
      </w:pPr>
    </w:p>
    <w:p w:rsidR="000E058C" w:rsidRDefault="000E058C" w:rsidP="000E058C">
      <w:pPr>
        <w:shd w:val="clear" w:color="auto" w:fill="BFBFBF" w:themeFill="background1" w:themeFillShade="BF"/>
        <w:spacing w:after="0"/>
        <w:rPr>
          <w:b/>
        </w:rPr>
      </w:pPr>
      <w:r w:rsidRPr="007775E3">
        <w:rPr>
          <w:b/>
        </w:rPr>
        <w:t xml:space="preserve">İlk bakışta faydaları </w:t>
      </w:r>
    </w:p>
    <w:p w:rsidR="000E058C" w:rsidRPr="007775E3" w:rsidRDefault="000E058C" w:rsidP="000E058C">
      <w:pPr>
        <w:spacing w:after="0"/>
        <w:rPr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0E058C" w:rsidTr="00E07400">
        <w:tc>
          <w:tcPr>
            <w:tcW w:w="4606" w:type="dxa"/>
          </w:tcPr>
          <w:p w:rsidR="000E058C" w:rsidRDefault="000E058C" w:rsidP="000E058C">
            <w:pPr>
              <w:pStyle w:val="ListeParagraf"/>
              <w:numPr>
                <w:ilvl w:val="0"/>
                <w:numId w:val="1"/>
              </w:numPr>
            </w:pPr>
            <w:r>
              <w:t xml:space="preserve">Isıtılmış </w:t>
            </w:r>
            <w:proofErr w:type="spellStart"/>
            <w:r>
              <w:t>infüzyon</w:t>
            </w:r>
            <w:proofErr w:type="spellEnd"/>
            <w:r>
              <w:t xml:space="preserve"> ve transfüzyon ile </w:t>
            </w:r>
            <w:proofErr w:type="spellStart"/>
            <w:r>
              <w:t>hipoterminin</w:t>
            </w:r>
            <w:proofErr w:type="spellEnd"/>
            <w:r>
              <w:t xml:space="preserve"> önlenmesi  </w:t>
            </w:r>
          </w:p>
          <w:p w:rsidR="000E058C" w:rsidRDefault="000E058C" w:rsidP="000E058C">
            <w:pPr>
              <w:pStyle w:val="ListeParagraf"/>
              <w:numPr>
                <w:ilvl w:val="0"/>
                <w:numId w:val="1"/>
              </w:numPr>
            </w:pPr>
            <w:r>
              <w:t xml:space="preserve">Her tür standart İ.V set için tasarlanmış </w:t>
            </w:r>
          </w:p>
          <w:p w:rsidR="000E058C" w:rsidRDefault="000E058C" w:rsidP="000E058C">
            <w:pPr>
              <w:pStyle w:val="ListeParagraf"/>
              <w:numPr>
                <w:ilvl w:val="0"/>
                <w:numId w:val="1"/>
              </w:numPr>
            </w:pPr>
            <w:r>
              <w:t xml:space="preserve">+ 33 </w:t>
            </w:r>
            <w:r w:rsidRPr="000E058C">
              <w:rPr>
                <w:vertAlign w:val="superscript"/>
              </w:rPr>
              <w:t>0</w:t>
            </w:r>
            <w:r>
              <w:t xml:space="preserve">C ile + 43 </w:t>
            </w:r>
            <w:r w:rsidRPr="000E058C">
              <w:rPr>
                <w:vertAlign w:val="superscript"/>
              </w:rPr>
              <w:t>0</w:t>
            </w:r>
            <w:r>
              <w:t xml:space="preserve">C arasında ayarlanabilir sıcaklık </w:t>
            </w:r>
          </w:p>
          <w:p w:rsidR="000E058C" w:rsidRDefault="000E058C" w:rsidP="000E058C">
            <w:pPr>
              <w:pStyle w:val="ListeParagraf"/>
              <w:numPr>
                <w:ilvl w:val="0"/>
                <w:numId w:val="1"/>
              </w:numPr>
              <w:spacing w:line="276" w:lineRule="auto"/>
            </w:pPr>
            <w:r>
              <w:t>İlave tek kullanımlık sarf malzemesi gerekli değil</w:t>
            </w:r>
          </w:p>
          <w:p w:rsidR="000E058C" w:rsidRDefault="000E058C" w:rsidP="000E058C">
            <w:pPr>
              <w:pStyle w:val="ListeParagraf"/>
              <w:numPr>
                <w:ilvl w:val="0"/>
                <w:numId w:val="1"/>
              </w:numPr>
              <w:spacing w:line="276" w:lineRule="auto"/>
            </w:pPr>
            <w:r>
              <w:t>Dil seçimi</w:t>
            </w:r>
          </w:p>
          <w:p w:rsidR="000E058C" w:rsidRDefault="000E058C" w:rsidP="000E058C">
            <w:pPr>
              <w:pStyle w:val="ListeParagraf"/>
              <w:numPr>
                <w:ilvl w:val="0"/>
                <w:numId w:val="1"/>
              </w:numPr>
              <w:spacing w:line="276" w:lineRule="auto"/>
            </w:pPr>
            <w:r>
              <w:t>Diyaliz sıvılarının dönüşü için uygulanabilir.</w:t>
            </w:r>
          </w:p>
          <w:p w:rsidR="000E058C" w:rsidRDefault="000E058C" w:rsidP="000E058C">
            <w:pPr>
              <w:pStyle w:val="ListeParagraf"/>
              <w:numPr>
                <w:ilvl w:val="0"/>
                <w:numId w:val="1"/>
              </w:numPr>
            </w:pPr>
            <w:r>
              <w:t xml:space="preserve">4R XPT </w:t>
            </w:r>
            <w:proofErr w:type="spellStart"/>
            <w:r>
              <w:t>autoline</w:t>
            </w:r>
            <w:proofErr w:type="spellEnd"/>
            <w:r>
              <w:t xml:space="preserve"> ısıtma cihazını </w:t>
            </w:r>
            <w:proofErr w:type="spellStart"/>
            <w:r>
              <w:t>autocontrol</w:t>
            </w:r>
            <w:proofErr w:type="spellEnd"/>
            <w:r>
              <w:t xml:space="preserve"> 3 XPT kontrol ünitesine bağlama </w:t>
            </w:r>
            <w:r w:rsidR="006F14F9">
              <w:t>imkânı</w:t>
            </w:r>
          </w:p>
          <w:p w:rsidR="000E058C" w:rsidRDefault="000E058C" w:rsidP="000E058C">
            <w:pPr>
              <w:pStyle w:val="ListeParagraf"/>
              <w:numPr>
                <w:ilvl w:val="0"/>
                <w:numId w:val="1"/>
              </w:numPr>
            </w:pPr>
            <w:proofErr w:type="spellStart"/>
            <w:r>
              <w:t>Autocontrol</w:t>
            </w:r>
            <w:proofErr w:type="spellEnd"/>
            <w:r>
              <w:t xml:space="preserve"> XPT bağlanan ısıtma cihazı 4R </w:t>
            </w:r>
            <w:proofErr w:type="spellStart"/>
            <w:r>
              <w:t>XPT’yi</w:t>
            </w:r>
            <w:proofErr w:type="spellEnd"/>
            <w:r>
              <w:t xml:space="preserve"> otomatik olarak algılar</w:t>
            </w:r>
          </w:p>
        </w:tc>
        <w:tc>
          <w:tcPr>
            <w:tcW w:w="4606" w:type="dxa"/>
          </w:tcPr>
          <w:p w:rsidR="006F14F9" w:rsidRDefault="006F14F9" w:rsidP="006F14F9">
            <w:pPr>
              <w:pStyle w:val="ListeParagraf"/>
              <w:numPr>
                <w:ilvl w:val="0"/>
                <w:numId w:val="2"/>
              </w:numPr>
            </w:pPr>
            <w:r>
              <w:t>Isıtma cihazının mevcut ve fiili sıcaklığını görüntüler</w:t>
            </w:r>
          </w:p>
          <w:p w:rsidR="006F14F9" w:rsidRDefault="006F14F9" w:rsidP="006F14F9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Autoline</w:t>
            </w:r>
            <w:proofErr w:type="spellEnd"/>
            <w:r>
              <w:t xml:space="preserve"> 4R XPT iki farklı çapta (5 mm, 7 mm) ve farklı uzunluklarda (1,5 m, 1,7 m) mevcuttur</w:t>
            </w:r>
          </w:p>
          <w:p w:rsidR="000E058C" w:rsidRDefault="000E058C" w:rsidP="006F14F9">
            <w:pPr>
              <w:pStyle w:val="ListeParagraf"/>
              <w:numPr>
                <w:ilvl w:val="0"/>
                <w:numId w:val="2"/>
              </w:numPr>
            </w:pPr>
            <w:r>
              <w:t xml:space="preserve">Biyolojik uyumlu materyallerin kullanımı </w:t>
            </w:r>
          </w:p>
          <w:p w:rsidR="000E058C" w:rsidRDefault="000E058C" w:rsidP="000E058C">
            <w:pPr>
              <w:pStyle w:val="ListeParagraf"/>
              <w:numPr>
                <w:ilvl w:val="0"/>
                <w:numId w:val="2"/>
              </w:numPr>
            </w:pPr>
            <w:r>
              <w:t>Hata halinde görsel ve akustik alarm</w:t>
            </w:r>
          </w:p>
          <w:p w:rsidR="006F14F9" w:rsidRDefault="006F14F9" w:rsidP="000E058C">
            <w:pPr>
              <w:pStyle w:val="ListeParagraf"/>
              <w:numPr>
                <w:ilvl w:val="0"/>
                <w:numId w:val="2"/>
              </w:numPr>
            </w:pPr>
            <w:r>
              <w:t xml:space="preserve">Uç bağımsız sıcaklık </w:t>
            </w:r>
            <w:proofErr w:type="gramStart"/>
            <w:r>
              <w:t>sensoru</w:t>
            </w:r>
            <w:proofErr w:type="gramEnd"/>
            <w:r>
              <w:t xml:space="preserve"> ile emniyet</w:t>
            </w:r>
          </w:p>
          <w:p w:rsidR="006F14F9" w:rsidRDefault="006F14F9" w:rsidP="000E058C">
            <w:pPr>
              <w:pStyle w:val="ListeParagraf"/>
              <w:numPr>
                <w:ilvl w:val="0"/>
                <w:numId w:val="2"/>
              </w:numPr>
            </w:pPr>
            <w:r>
              <w:t>Döndürülebilir ayak ve standart ray sabitleme</w:t>
            </w:r>
          </w:p>
          <w:p w:rsidR="000E058C" w:rsidRDefault="000E058C" w:rsidP="006F14F9">
            <w:pPr>
              <w:pStyle w:val="ListeParagraf"/>
              <w:numPr>
                <w:ilvl w:val="0"/>
                <w:numId w:val="3"/>
              </w:numPr>
            </w:pPr>
            <w:r>
              <w:t xml:space="preserve"> </w:t>
            </w:r>
            <w:r w:rsidR="006F14F9">
              <w:t>Aşırı sıcaklık alarmı (ayar noktası üzerinden 1</w:t>
            </w:r>
            <w:r w:rsidR="006F14F9" w:rsidRPr="006F14F9">
              <w:rPr>
                <w:vertAlign w:val="superscript"/>
              </w:rPr>
              <w:t>0</w:t>
            </w:r>
            <w:r w:rsidR="006F14F9">
              <w:t>C)</w:t>
            </w:r>
          </w:p>
        </w:tc>
      </w:tr>
    </w:tbl>
    <w:p w:rsidR="000E058C" w:rsidRDefault="000E058C" w:rsidP="000E058C"/>
    <w:p w:rsidR="006F14F9" w:rsidRDefault="006F14F9" w:rsidP="000E058C"/>
    <w:p w:rsidR="006F14F9" w:rsidRDefault="006F14F9" w:rsidP="000E058C"/>
    <w:p w:rsidR="006F14F9" w:rsidRDefault="006F14F9" w:rsidP="006F14F9">
      <w:pPr>
        <w:jc w:val="right"/>
      </w:pPr>
      <w:r w:rsidRPr="006F14F9">
        <w:lastRenderedPageBreak/>
        <w:drawing>
          <wp:inline distT="0" distB="0" distL="0" distR="0">
            <wp:extent cx="2544255" cy="638554"/>
            <wp:effectExtent l="19050" t="0" r="8445" b="0"/>
            <wp:docPr id="4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55" cy="6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F9" w:rsidRDefault="006F14F9" w:rsidP="000E058C">
      <w:r w:rsidRPr="006F14F9">
        <w:drawing>
          <wp:inline distT="0" distB="0" distL="0" distR="0">
            <wp:extent cx="5760720" cy="397579"/>
            <wp:effectExtent l="19050" t="0" r="0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9"/>
        <w:gridCol w:w="4849"/>
      </w:tblGrid>
      <w:tr w:rsidR="00DA3406" w:rsidTr="006F14F9">
        <w:tc>
          <w:tcPr>
            <w:tcW w:w="4439" w:type="dxa"/>
            <w:shd w:val="clear" w:color="auto" w:fill="D9D9D9" w:themeFill="background1" w:themeFillShade="D9"/>
          </w:tcPr>
          <w:p w:rsidR="00DA3406" w:rsidRDefault="00DA3406" w:rsidP="006F14F9">
            <w:pPr>
              <w:pStyle w:val="ListeParagraf"/>
              <w:ind w:hanging="720"/>
            </w:pPr>
            <w:proofErr w:type="spellStart"/>
            <w:r>
              <w:t>autocontrol</w:t>
            </w:r>
            <w:proofErr w:type="spellEnd"/>
            <w:r>
              <w:t xml:space="preserve"> 3 XPT</w:t>
            </w:r>
          </w:p>
        </w:tc>
        <w:tc>
          <w:tcPr>
            <w:tcW w:w="4849" w:type="dxa"/>
            <w:vMerge w:val="restart"/>
          </w:tcPr>
          <w:p w:rsidR="00DA3406" w:rsidRDefault="00DA3406" w:rsidP="006F14F9">
            <w:pPr>
              <w:pStyle w:val="ListeParagraf"/>
              <w:ind w:left="0"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922557" cy="3217653"/>
                  <wp:effectExtent l="19050" t="0" r="0" b="0"/>
                  <wp:docPr id="9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512" cy="3217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406" w:rsidTr="006F14F9">
        <w:tc>
          <w:tcPr>
            <w:tcW w:w="4439" w:type="dxa"/>
            <w:shd w:val="clear" w:color="auto" w:fill="auto"/>
          </w:tcPr>
          <w:p w:rsidR="00DA3406" w:rsidRDefault="00DA3406" w:rsidP="006F14F9">
            <w:pPr>
              <w:pStyle w:val="ListeParagraf"/>
              <w:ind w:hanging="720"/>
            </w:pPr>
          </w:p>
          <w:p w:rsidR="00DA3406" w:rsidRDefault="00DA3406" w:rsidP="00DA3406">
            <w:pPr>
              <w:pStyle w:val="ListeParagraf"/>
              <w:ind w:left="0"/>
              <w:jc w:val="both"/>
            </w:pPr>
            <w:proofErr w:type="spellStart"/>
            <w:r>
              <w:t>Barkey</w:t>
            </w:r>
            <w:proofErr w:type="spellEnd"/>
            <w:r>
              <w:t xml:space="preserve"> </w:t>
            </w:r>
            <w:proofErr w:type="spellStart"/>
            <w:r>
              <w:t>autocontrol</w:t>
            </w:r>
            <w:proofErr w:type="spellEnd"/>
            <w:r>
              <w:t xml:space="preserve"> 3 XPT merkez kontrol ünitesi bağlı olan </w:t>
            </w:r>
            <w:proofErr w:type="spellStart"/>
            <w:r>
              <w:t>infüzyon</w:t>
            </w:r>
            <w:proofErr w:type="spellEnd"/>
            <w:r>
              <w:t xml:space="preserve"> </w:t>
            </w:r>
            <w:proofErr w:type="spellStart"/>
            <w:r>
              <w:t>Barkey</w:t>
            </w:r>
            <w:proofErr w:type="spellEnd"/>
            <w:r>
              <w:t xml:space="preserve"> </w:t>
            </w:r>
            <w:proofErr w:type="spellStart"/>
            <w:r>
              <w:t>autoline</w:t>
            </w:r>
            <w:proofErr w:type="spellEnd"/>
            <w:r>
              <w:t xml:space="preserve"> 4R XPT </w:t>
            </w:r>
            <w:proofErr w:type="spellStart"/>
            <w:r>
              <w:t>infuzyon</w:t>
            </w:r>
            <w:proofErr w:type="spellEnd"/>
            <w:r>
              <w:t xml:space="preserve"> ısıtıcısını otomatik olarak algılar İlgili ısıtma işlemini güvenilir ve etkin bir şekilde yönlendirir ve kontrol eder. </w:t>
            </w:r>
          </w:p>
        </w:tc>
        <w:tc>
          <w:tcPr>
            <w:tcW w:w="4849" w:type="dxa"/>
            <w:vMerge/>
          </w:tcPr>
          <w:p w:rsidR="00DA3406" w:rsidRDefault="00DA3406" w:rsidP="006F14F9">
            <w:pPr>
              <w:pStyle w:val="ListeParagraf"/>
              <w:ind w:left="0"/>
              <w:rPr>
                <w:noProof/>
                <w:lang w:eastAsia="tr-TR"/>
              </w:rPr>
            </w:pPr>
          </w:p>
        </w:tc>
      </w:tr>
      <w:tr w:rsidR="00DA3406" w:rsidTr="00DA3406">
        <w:tc>
          <w:tcPr>
            <w:tcW w:w="4439" w:type="dxa"/>
            <w:shd w:val="clear" w:color="auto" w:fill="D9D9D9" w:themeFill="background1" w:themeFillShade="D9"/>
          </w:tcPr>
          <w:p w:rsidR="00DA3406" w:rsidRDefault="00DA3406" w:rsidP="006F14F9">
            <w:pPr>
              <w:pStyle w:val="ListeParagraf"/>
              <w:ind w:hanging="720"/>
            </w:pPr>
            <w:proofErr w:type="spellStart"/>
            <w:r>
              <w:t>autoline</w:t>
            </w:r>
            <w:proofErr w:type="spellEnd"/>
            <w:r>
              <w:t xml:space="preserve"> 4R XP</w:t>
            </w:r>
          </w:p>
        </w:tc>
        <w:tc>
          <w:tcPr>
            <w:tcW w:w="4849" w:type="dxa"/>
            <w:vMerge/>
          </w:tcPr>
          <w:p w:rsidR="00DA3406" w:rsidRDefault="00DA3406" w:rsidP="006F14F9">
            <w:pPr>
              <w:pStyle w:val="ListeParagraf"/>
              <w:ind w:left="0"/>
              <w:rPr>
                <w:noProof/>
                <w:lang w:eastAsia="tr-TR"/>
              </w:rPr>
            </w:pPr>
          </w:p>
        </w:tc>
      </w:tr>
      <w:tr w:rsidR="00DA3406" w:rsidTr="006F14F9">
        <w:tc>
          <w:tcPr>
            <w:tcW w:w="4439" w:type="dxa"/>
            <w:shd w:val="clear" w:color="auto" w:fill="auto"/>
          </w:tcPr>
          <w:p w:rsidR="00DA3406" w:rsidRDefault="00DA3406" w:rsidP="00DA3406">
            <w:pPr>
              <w:pStyle w:val="ListeParagraf"/>
              <w:ind w:left="0"/>
              <w:jc w:val="both"/>
            </w:pPr>
          </w:p>
          <w:p w:rsidR="00DA3406" w:rsidRDefault="00DA3406" w:rsidP="00DA3406">
            <w:pPr>
              <w:pStyle w:val="ListeParagraf"/>
              <w:ind w:left="0"/>
              <w:jc w:val="both"/>
            </w:pPr>
            <w:proofErr w:type="spellStart"/>
            <w:r>
              <w:t>İnfüzyon</w:t>
            </w:r>
            <w:proofErr w:type="spellEnd"/>
            <w:r>
              <w:t xml:space="preserve"> ısıtıcısı </w:t>
            </w:r>
            <w:proofErr w:type="spellStart"/>
            <w:r>
              <w:t>Barkey</w:t>
            </w:r>
            <w:proofErr w:type="spellEnd"/>
            <w:r>
              <w:t xml:space="preserve"> </w:t>
            </w:r>
            <w:proofErr w:type="spellStart"/>
            <w:r>
              <w:t>autoline</w:t>
            </w:r>
            <w:proofErr w:type="spellEnd"/>
            <w:r>
              <w:t xml:space="preserve"> 4 R XPT </w:t>
            </w:r>
            <w:proofErr w:type="spellStart"/>
            <w:r>
              <w:t>infüzyon</w:t>
            </w:r>
            <w:proofErr w:type="spellEnd"/>
            <w:r>
              <w:t xml:space="preserve"> tüpünü ısıtan ve sıvının hastaya uygun olmayacak şekilde düşük düzeyde soğumasını önleyen aktif ısıtma manşetidir. Geleneksel </w:t>
            </w:r>
            <w:proofErr w:type="spellStart"/>
            <w:r>
              <w:t>infüzyon</w:t>
            </w:r>
            <w:proofErr w:type="spellEnd"/>
            <w:r>
              <w:t xml:space="preserve"> ve </w:t>
            </w:r>
            <w:proofErr w:type="spellStart"/>
            <w:r>
              <w:t>tranzfüzyon</w:t>
            </w:r>
            <w:proofErr w:type="spellEnd"/>
            <w:r>
              <w:t xml:space="preserve"> yapabilen tek tarafı açık bir silikon tüptür. </w:t>
            </w:r>
          </w:p>
          <w:p w:rsidR="00DA3406" w:rsidRDefault="00DA3406" w:rsidP="00DA3406">
            <w:pPr>
              <w:pStyle w:val="ListeParagraf"/>
              <w:ind w:left="0"/>
              <w:jc w:val="both"/>
            </w:pPr>
          </w:p>
          <w:p w:rsidR="00DA3406" w:rsidRDefault="00DA3406" w:rsidP="00DA3406">
            <w:pPr>
              <w:pStyle w:val="ListeParagraf"/>
              <w:ind w:left="0"/>
              <w:jc w:val="both"/>
            </w:pPr>
            <w:r>
              <w:t xml:space="preserve">Biyolojik olarak uyumlu silikondan yapılan </w:t>
            </w:r>
            <w:proofErr w:type="spellStart"/>
            <w:r>
              <w:t>Barkey</w:t>
            </w:r>
            <w:proofErr w:type="spellEnd"/>
            <w:r>
              <w:t xml:space="preserve"> </w:t>
            </w:r>
            <w:proofErr w:type="spellStart"/>
            <w:r>
              <w:t>autoline</w:t>
            </w:r>
            <w:proofErr w:type="spellEnd"/>
            <w:r>
              <w:t xml:space="preserve"> 4R XPT kolay kullanılır ve düzgün yüzeyi nedeniyle temizlenmesi kolaydır. </w:t>
            </w:r>
          </w:p>
        </w:tc>
        <w:tc>
          <w:tcPr>
            <w:tcW w:w="4849" w:type="dxa"/>
            <w:vMerge/>
          </w:tcPr>
          <w:p w:rsidR="00DA3406" w:rsidRDefault="00DA3406" w:rsidP="006F14F9">
            <w:pPr>
              <w:pStyle w:val="ListeParagraf"/>
              <w:ind w:left="0"/>
              <w:rPr>
                <w:noProof/>
                <w:lang w:eastAsia="tr-TR"/>
              </w:rPr>
            </w:pPr>
          </w:p>
        </w:tc>
      </w:tr>
    </w:tbl>
    <w:p w:rsidR="00DA3406" w:rsidRDefault="00DA3406" w:rsidP="00DA3406"/>
    <w:tbl>
      <w:tblPr>
        <w:tblStyle w:val="TabloKlavuz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3260"/>
        <w:gridCol w:w="2410"/>
        <w:gridCol w:w="2268"/>
      </w:tblGrid>
      <w:tr w:rsidR="00EC4C07" w:rsidTr="00EC4C07">
        <w:tc>
          <w:tcPr>
            <w:tcW w:w="1668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>Ürün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proofErr w:type="spellStart"/>
            <w:r w:rsidRPr="00DA3406">
              <w:rPr>
                <w:sz w:val="18"/>
                <w:szCs w:val="18"/>
              </w:rPr>
              <w:t>Barkey</w:t>
            </w:r>
            <w:proofErr w:type="spellEnd"/>
            <w:r w:rsidRPr="00DA3406">
              <w:rPr>
                <w:sz w:val="18"/>
                <w:szCs w:val="18"/>
              </w:rPr>
              <w:t xml:space="preserve"> </w:t>
            </w:r>
            <w:proofErr w:type="spellStart"/>
            <w:r w:rsidRPr="00DA3406">
              <w:rPr>
                <w:sz w:val="18"/>
                <w:szCs w:val="18"/>
              </w:rPr>
              <w:t>autocontrol</w:t>
            </w:r>
            <w:proofErr w:type="spellEnd"/>
            <w:r w:rsidRPr="00DA3406">
              <w:rPr>
                <w:sz w:val="18"/>
                <w:szCs w:val="18"/>
              </w:rPr>
              <w:t xml:space="preserve"> 3 XPT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>Ürün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Barkey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autoline</w:t>
            </w:r>
            <w:proofErr w:type="spellEnd"/>
            <w:r>
              <w:rPr>
                <w:sz w:val="18"/>
                <w:szCs w:val="18"/>
              </w:rPr>
              <w:t xml:space="preserve"> 4R XPT</w:t>
            </w:r>
          </w:p>
        </w:tc>
      </w:tr>
      <w:tr w:rsidR="00EC4C07" w:rsidTr="00EC4C07">
        <w:tc>
          <w:tcPr>
            <w:tcW w:w="1668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>Şebeke kaynağı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 xml:space="preserve">230V 50/60 Hz veya 115V 50/60 Hz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Mevcut bulunan uzunluk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1.5 m ve </w:t>
            </w:r>
            <w:proofErr w:type="gramStart"/>
            <w:r>
              <w:rPr>
                <w:sz w:val="18"/>
                <w:szCs w:val="18"/>
              </w:rPr>
              <w:t>1.7</w:t>
            </w:r>
            <w:proofErr w:type="gramEnd"/>
            <w:r>
              <w:rPr>
                <w:sz w:val="18"/>
                <w:szCs w:val="18"/>
              </w:rPr>
              <w:t xml:space="preserve"> m </w:t>
            </w:r>
          </w:p>
        </w:tc>
      </w:tr>
      <w:tr w:rsidR="00EC4C07" w:rsidTr="00EC4C07">
        <w:tc>
          <w:tcPr>
            <w:tcW w:w="1668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 xml:space="preserve">Güç tüketimi 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>200V1/115V, 220 VA/230VA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İ.V. Set için mevcut bulunan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mm ve 7 mm</w:t>
            </w:r>
          </w:p>
        </w:tc>
      </w:tr>
      <w:tr w:rsidR="00EC4C07" w:rsidTr="00EC4C07">
        <w:tc>
          <w:tcPr>
            <w:tcW w:w="1668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>Ayar sıcaklığı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 xml:space="preserve">Bağlı bulunan ısıtma cihazına bağlı olarak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Ağırlık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:rsidR="00EC4C07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Yaklaşık 350 gr</w:t>
            </w:r>
          </w:p>
          <w:p w:rsidR="00EC4C07" w:rsidRPr="00DA3406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+ 33 </w:t>
            </w:r>
            <w:r w:rsidRPr="00EC4C07">
              <w:rPr>
                <w:sz w:val="18"/>
                <w:szCs w:val="18"/>
                <w:vertAlign w:val="superscript"/>
              </w:rPr>
              <w:t>0</w:t>
            </w:r>
            <w:r>
              <w:rPr>
                <w:sz w:val="18"/>
                <w:szCs w:val="18"/>
              </w:rPr>
              <w:t>C’den + 43</w:t>
            </w:r>
            <w:r w:rsidRPr="00EC4C07">
              <w:rPr>
                <w:sz w:val="18"/>
                <w:szCs w:val="18"/>
                <w:vertAlign w:val="superscript"/>
              </w:rPr>
              <w:t>0</w:t>
            </w:r>
            <w:r>
              <w:rPr>
                <w:sz w:val="18"/>
                <w:szCs w:val="18"/>
              </w:rPr>
              <w:t xml:space="preserve">C’ye kadar (hata + 41 </w:t>
            </w:r>
            <w:r w:rsidRPr="00EC4C07">
              <w:rPr>
                <w:sz w:val="18"/>
                <w:szCs w:val="18"/>
                <w:vertAlign w:val="superscript"/>
              </w:rPr>
              <w:t>0</w:t>
            </w:r>
            <w:r>
              <w:rPr>
                <w:sz w:val="18"/>
                <w:szCs w:val="18"/>
              </w:rPr>
              <w:t>C)</w:t>
            </w:r>
          </w:p>
        </w:tc>
      </w:tr>
      <w:tr w:rsidR="00EC4C07" w:rsidTr="00EC4C07">
        <w:tc>
          <w:tcPr>
            <w:tcW w:w="1668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Ağırlık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Yaklaşık 3,7 kg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Ayar sıcaklığı</w:t>
            </w:r>
          </w:p>
        </w:tc>
        <w:tc>
          <w:tcPr>
            <w:tcW w:w="2268" w:type="dxa"/>
            <w:vMerge/>
            <w:shd w:val="clear" w:color="auto" w:fill="D9D9D9" w:themeFill="background1" w:themeFillShade="D9"/>
          </w:tcPr>
          <w:p w:rsidR="00EC4C07" w:rsidRPr="00DA3406" w:rsidRDefault="00EC4C07" w:rsidP="00E07400">
            <w:pPr>
              <w:rPr>
                <w:sz w:val="18"/>
                <w:szCs w:val="18"/>
              </w:rPr>
            </w:pPr>
          </w:p>
        </w:tc>
      </w:tr>
      <w:tr w:rsidR="00331E1B" w:rsidTr="00EC4C07">
        <w:trPr>
          <w:trHeight w:val="184"/>
        </w:trPr>
        <w:tc>
          <w:tcPr>
            <w:tcW w:w="16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Harici boyut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31E1B" w:rsidRPr="00DA3406" w:rsidRDefault="00331E1B" w:rsidP="00EC4C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140 x 210 x 130 mm (Genişlik x Yükseklik x Derinlik)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>Şebeke kaynağı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proofErr w:type="spellStart"/>
            <w:r w:rsidRPr="00DA3406">
              <w:rPr>
                <w:sz w:val="18"/>
                <w:szCs w:val="18"/>
              </w:rPr>
              <w:t>Barkey</w:t>
            </w:r>
            <w:proofErr w:type="spellEnd"/>
            <w:r w:rsidRPr="00DA3406">
              <w:rPr>
                <w:sz w:val="18"/>
                <w:szCs w:val="18"/>
              </w:rPr>
              <w:t xml:space="preserve"> </w:t>
            </w:r>
            <w:proofErr w:type="spellStart"/>
            <w:r w:rsidRPr="00DA3406">
              <w:rPr>
                <w:sz w:val="18"/>
                <w:szCs w:val="18"/>
              </w:rPr>
              <w:t>autocontrol</w:t>
            </w:r>
            <w:proofErr w:type="spellEnd"/>
            <w:r w:rsidRPr="00DA3406">
              <w:rPr>
                <w:sz w:val="18"/>
                <w:szCs w:val="18"/>
              </w:rPr>
              <w:t xml:space="preserve"> 3 XPT</w:t>
            </w:r>
          </w:p>
        </w:tc>
      </w:tr>
      <w:tr w:rsidR="00331E1B" w:rsidTr="00EC4C07">
        <w:trPr>
          <w:trHeight w:val="184"/>
        </w:trPr>
        <w:tc>
          <w:tcPr>
            <w:tcW w:w="1668" w:type="dxa"/>
            <w:shd w:val="clear" w:color="auto" w:fill="D9D9D9" w:themeFill="background1" w:themeFillShade="D9"/>
          </w:tcPr>
          <w:p w:rsidR="00331E1B" w:rsidRDefault="00331E1B" w:rsidP="00E07400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Port</w:t>
            </w:r>
            <w:proofErr w:type="spellEnd"/>
          </w:p>
        </w:tc>
        <w:tc>
          <w:tcPr>
            <w:tcW w:w="3260" w:type="dxa"/>
            <w:shd w:val="clear" w:color="auto" w:fill="D9D9D9" w:themeFill="background1" w:themeFillShade="D9"/>
          </w:tcPr>
          <w:p w:rsidR="00331E1B" w:rsidRDefault="00331E1B" w:rsidP="00EC4C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XPT serisi 2 ısıtma cihazı için 24V DC/azami 65 W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Giriş hattı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m</w:t>
            </w:r>
          </w:p>
        </w:tc>
      </w:tr>
      <w:tr w:rsidR="00331E1B" w:rsidTr="00654DC5">
        <w:trPr>
          <w:trHeight w:val="184"/>
        </w:trPr>
        <w:tc>
          <w:tcPr>
            <w:tcW w:w="1668" w:type="dxa"/>
            <w:shd w:val="clear" w:color="auto" w:fill="D9D9D9" w:themeFill="background1" w:themeFillShade="D9"/>
          </w:tcPr>
          <w:p w:rsidR="00331E1B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Depolama / taşıma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31E1B" w:rsidRDefault="00331E1B" w:rsidP="00EC4C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- 20</w:t>
            </w:r>
            <w:r w:rsidRPr="00EC4C07">
              <w:rPr>
                <w:sz w:val="18"/>
                <w:szCs w:val="18"/>
                <w:vertAlign w:val="superscript"/>
              </w:rPr>
              <w:t xml:space="preserve"> 0</w:t>
            </w:r>
            <w:r>
              <w:rPr>
                <w:sz w:val="18"/>
                <w:szCs w:val="18"/>
              </w:rPr>
              <w:t xml:space="preserve">C’den  + 70 </w:t>
            </w:r>
            <w:r w:rsidRPr="00EC4C07">
              <w:rPr>
                <w:sz w:val="18"/>
                <w:szCs w:val="18"/>
                <w:vertAlign w:val="superscript"/>
              </w:rPr>
              <w:t>0</w:t>
            </w:r>
            <w:r>
              <w:rPr>
                <w:sz w:val="18"/>
                <w:szCs w:val="18"/>
              </w:rPr>
              <w:t>C’ye kadar</w:t>
            </w:r>
          </w:p>
        </w:tc>
        <w:tc>
          <w:tcPr>
            <w:tcW w:w="4678" w:type="dxa"/>
            <w:gridSpan w:val="2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Barkey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autocontrol</w:t>
            </w:r>
            <w:proofErr w:type="spellEnd"/>
            <w:r>
              <w:rPr>
                <w:sz w:val="18"/>
                <w:szCs w:val="18"/>
              </w:rPr>
              <w:t xml:space="preserve"> 3 XPT ile </w:t>
            </w:r>
            <w:proofErr w:type="gramStart"/>
            <w:r>
              <w:rPr>
                <w:sz w:val="18"/>
                <w:szCs w:val="18"/>
              </w:rPr>
              <w:t>kombinasyon</w:t>
            </w:r>
            <w:proofErr w:type="gramEnd"/>
            <w:r>
              <w:rPr>
                <w:sz w:val="18"/>
                <w:szCs w:val="18"/>
              </w:rPr>
              <w:t xml:space="preserve"> halinde</w:t>
            </w:r>
          </w:p>
        </w:tc>
      </w:tr>
      <w:tr w:rsidR="00331E1B" w:rsidTr="00EC4C07">
        <w:trPr>
          <w:trHeight w:val="184"/>
        </w:trPr>
        <w:tc>
          <w:tcPr>
            <w:tcW w:w="1668" w:type="dxa"/>
            <w:shd w:val="clear" w:color="auto" w:fill="D9D9D9" w:themeFill="background1" w:themeFillShade="D9"/>
          </w:tcPr>
          <w:p w:rsidR="00331E1B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Koruma sınıfı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31E1B" w:rsidRDefault="00331E1B" w:rsidP="00EC4C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 tam yalıtım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Koruma derecesi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CF</w:t>
            </w:r>
          </w:p>
        </w:tc>
      </w:tr>
      <w:tr w:rsidR="00331E1B" w:rsidTr="00EC4C07">
        <w:tc>
          <w:tcPr>
            <w:tcW w:w="16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 xml:space="preserve">MDD (Tıbbi Cihazlar Direktifi ) Sınıfı 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proofErr w:type="spellStart"/>
            <w:r w:rsidRPr="00DA3406">
              <w:rPr>
                <w:sz w:val="18"/>
                <w:szCs w:val="18"/>
              </w:rPr>
              <w:t>IIa</w:t>
            </w:r>
            <w:proofErr w:type="spellEnd"/>
          </w:p>
        </w:tc>
        <w:tc>
          <w:tcPr>
            <w:tcW w:w="2410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>MDD (Tıbbi Cihazlar Direktifi ) Sınıfı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IIB </w:t>
            </w:r>
          </w:p>
        </w:tc>
      </w:tr>
      <w:tr w:rsidR="00331E1B" w:rsidTr="00EC4C07">
        <w:trPr>
          <w:trHeight w:val="74"/>
        </w:trPr>
        <w:tc>
          <w:tcPr>
            <w:tcW w:w="16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Sertifikalandırma 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 0123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Sertifikalandırma 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 0123</w:t>
            </w:r>
          </w:p>
        </w:tc>
      </w:tr>
      <w:tr w:rsidR="00331E1B" w:rsidTr="00EC4C07">
        <w:trPr>
          <w:trHeight w:val="74"/>
        </w:trPr>
        <w:tc>
          <w:tcPr>
            <w:tcW w:w="16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proofErr w:type="spellStart"/>
            <w:r w:rsidRPr="00DA3406">
              <w:rPr>
                <w:sz w:val="18"/>
                <w:szCs w:val="18"/>
              </w:rPr>
              <w:t>Barkey</w:t>
            </w:r>
            <w:proofErr w:type="spellEnd"/>
            <w:r w:rsidRPr="00DA3406">
              <w:rPr>
                <w:sz w:val="18"/>
                <w:szCs w:val="18"/>
              </w:rPr>
              <w:t xml:space="preserve"> sertifikası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>DIN EN ISO 13485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proofErr w:type="spellStart"/>
            <w:r w:rsidRPr="00DA3406">
              <w:rPr>
                <w:sz w:val="18"/>
                <w:szCs w:val="18"/>
              </w:rPr>
              <w:t>Barkey</w:t>
            </w:r>
            <w:proofErr w:type="spellEnd"/>
            <w:r w:rsidRPr="00DA3406">
              <w:rPr>
                <w:sz w:val="18"/>
                <w:szCs w:val="18"/>
              </w:rPr>
              <w:t xml:space="preserve"> sertifikası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31E1B" w:rsidRPr="00DA3406" w:rsidRDefault="00331E1B" w:rsidP="00E07400">
            <w:pPr>
              <w:rPr>
                <w:sz w:val="18"/>
                <w:szCs w:val="18"/>
              </w:rPr>
            </w:pPr>
            <w:r w:rsidRPr="00DA3406">
              <w:rPr>
                <w:sz w:val="18"/>
                <w:szCs w:val="18"/>
              </w:rPr>
              <w:t>DIN EN ISO 13485</w:t>
            </w:r>
          </w:p>
        </w:tc>
      </w:tr>
    </w:tbl>
    <w:p w:rsidR="00DA3406" w:rsidRDefault="00DA3406" w:rsidP="00DA3406">
      <w:pPr>
        <w:spacing w:after="0" w:line="240" w:lineRule="auto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2693"/>
        <w:gridCol w:w="4001"/>
      </w:tblGrid>
      <w:tr w:rsidR="00DA3406" w:rsidTr="00E07400">
        <w:tc>
          <w:tcPr>
            <w:tcW w:w="2518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:rsidR="00DA3406" w:rsidRDefault="00DA3406" w:rsidP="00E07400"/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DA3406" w:rsidRPr="00826200" w:rsidRDefault="00DA3406" w:rsidP="00E07400">
            <w:pPr>
              <w:rPr>
                <w:lang w:val="de-DE"/>
              </w:rPr>
            </w:pPr>
            <w:proofErr w:type="spellStart"/>
            <w:r w:rsidRPr="00826200">
              <w:rPr>
                <w:lang w:val="de-DE"/>
              </w:rPr>
              <w:t>Gewerbestrasse</w:t>
            </w:r>
            <w:proofErr w:type="spellEnd"/>
            <w:r w:rsidRPr="00826200">
              <w:rPr>
                <w:lang w:val="de-DE"/>
              </w:rPr>
              <w:t xml:space="preserve"> 8</w:t>
            </w:r>
          </w:p>
          <w:p w:rsidR="00DA3406" w:rsidRPr="00826200" w:rsidRDefault="00DA3406" w:rsidP="00E07400">
            <w:pPr>
              <w:rPr>
                <w:lang w:val="de-DE"/>
              </w:rPr>
            </w:pPr>
            <w:r w:rsidRPr="00826200">
              <w:rPr>
                <w:lang w:val="de-DE"/>
              </w:rPr>
              <w:t xml:space="preserve">33818 </w:t>
            </w:r>
            <w:proofErr w:type="spellStart"/>
            <w:r w:rsidRPr="00826200">
              <w:rPr>
                <w:lang w:val="de-DE"/>
              </w:rPr>
              <w:t>Leopoldshoehe</w:t>
            </w:r>
            <w:proofErr w:type="spellEnd"/>
            <w:r w:rsidRPr="00826200">
              <w:rPr>
                <w:lang w:val="de-DE"/>
              </w:rPr>
              <w:t xml:space="preserve"> </w:t>
            </w:r>
          </w:p>
          <w:p w:rsidR="00DA3406" w:rsidRDefault="00DA3406" w:rsidP="00E07400">
            <w:proofErr w:type="spellStart"/>
            <w:r w:rsidRPr="00826200">
              <w:rPr>
                <w:lang w:val="de-DE"/>
              </w:rPr>
              <w:t>Almanya</w:t>
            </w:r>
            <w:proofErr w:type="spellEnd"/>
            <w:r>
              <w:t xml:space="preserve"> </w:t>
            </w:r>
          </w:p>
        </w:tc>
        <w:tc>
          <w:tcPr>
            <w:tcW w:w="4001" w:type="dxa"/>
            <w:vMerge w:val="restart"/>
            <w:shd w:val="clear" w:color="auto" w:fill="A6A6A6" w:themeFill="background1" w:themeFillShade="A6"/>
          </w:tcPr>
          <w:p w:rsidR="00DA3406" w:rsidRDefault="00DA3406" w:rsidP="00E07400">
            <w:r>
              <w:t>Tel + 49 (0) 5202/ 9801-0</w:t>
            </w:r>
          </w:p>
          <w:p w:rsidR="00DA3406" w:rsidRDefault="00DA3406" w:rsidP="00E07400">
            <w:r>
              <w:t>Faks: + 49 (0) 5202/ 9801-99</w:t>
            </w:r>
          </w:p>
          <w:p w:rsidR="00DA3406" w:rsidRDefault="00DA3406" w:rsidP="00E07400">
            <w:hyperlink r:id="rId9" w:history="1">
              <w:r w:rsidRPr="004672F3">
                <w:rPr>
                  <w:rStyle w:val="Kpr"/>
                </w:rPr>
                <w:t>info@barkey.de-</w:t>
              </w:r>
            </w:hyperlink>
            <w:r>
              <w:t xml:space="preserve"> </w:t>
            </w:r>
            <w:hyperlink r:id="rId10" w:history="1">
              <w:r w:rsidRPr="004672F3">
                <w:rPr>
                  <w:rStyle w:val="Kpr"/>
                </w:rPr>
                <w:t>www.barkey.de</w:t>
              </w:r>
            </w:hyperlink>
            <w:r>
              <w:t xml:space="preserve"> </w:t>
            </w:r>
          </w:p>
        </w:tc>
      </w:tr>
      <w:tr w:rsidR="00DA3406" w:rsidTr="00E07400">
        <w:tc>
          <w:tcPr>
            <w:tcW w:w="2518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:rsidR="00DA3406" w:rsidRDefault="00DA3406" w:rsidP="00E07400">
            <w:proofErr w:type="spellStart"/>
            <w:r>
              <w:t>Barkey</w:t>
            </w:r>
            <w:proofErr w:type="spellEnd"/>
            <w:r>
              <w:t xml:space="preserve"> </w:t>
            </w:r>
            <w:proofErr w:type="spellStart"/>
            <w:r>
              <w:t>GmbH</w:t>
            </w:r>
            <w:proofErr w:type="spellEnd"/>
            <w:r>
              <w:t xml:space="preserve"> &amp; </w:t>
            </w:r>
            <w:proofErr w:type="spellStart"/>
            <w:r>
              <w:t>Co</w:t>
            </w:r>
            <w:proofErr w:type="spellEnd"/>
            <w:r>
              <w:t xml:space="preserve">. KG/ </w:t>
            </w:r>
          </w:p>
          <w:p w:rsidR="00DA3406" w:rsidRDefault="00DA3406" w:rsidP="00E07400"/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DA3406" w:rsidRDefault="00DA3406" w:rsidP="00E07400"/>
        </w:tc>
        <w:tc>
          <w:tcPr>
            <w:tcW w:w="4001" w:type="dxa"/>
            <w:vMerge/>
            <w:shd w:val="clear" w:color="auto" w:fill="A6A6A6" w:themeFill="background1" w:themeFillShade="A6"/>
          </w:tcPr>
          <w:p w:rsidR="00DA3406" w:rsidRDefault="00DA3406" w:rsidP="00E07400"/>
        </w:tc>
      </w:tr>
    </w:tbl>
    <w:p w:rsidR="006F14F9" w:rsidRDefault="006F14F9" w:rsidP="000E058C"/>
    <w:sectPr w:rsidR="006F14F9" w:rsidSect="00EA1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12F8"/>
    <w:multiLevelType w:val="hybridMultilevel"/>
    <w:tmpl w:val="D41E22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54896"/>
    <w:multiLevelType w:val="hybridMultilevel"/>
    <w:tmpl w:val="E0329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16B57"/>
    <w:multiLevelType w:val="hybridMultilevel"/>
    <w:tmpl w:val="7494F4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E058C"/>
    <w:rsid w:val="00036453"/>
    <w:rsid w:val="00071E51"/>
    <w:rsid w:val="000E058C"/>
    <w:rsid w:val="00130ED7"/>
    <w:rsid w:val="001846F2"/>
    <w:rsid w:val="001E1C95"/>
    <w:rsid w:val="00224F5D"/>
    <w:rsid w:val="00250B5B"/>
    <w:rsid w:val="00252E38"/>
    <w:rsid w:val="00303974"/>
    <w:rsid w:val="00310B3D"/>
    <w:rsid w:val="00331E1B"/>
    <w:rsid w:val="003861DA"/>
    <w:rsid w:val="003E64E4"/>
    <w:rsid w:val="00407837"/>
    <w:rsid w:val="00425D1A"/>
    <w:rsid w:val="00444BA9"/>
    <w:rsid w:val="004E2DBE"/>
    <w:rsid w:val="00591BE5"/>
    <w:rsid w:val="00592158"/>
    <w:rsid w:val="006571FE"/>
    <w:rsid w:val="006B6359"/>
    <w:rsid w:val="006F14F9"/>
    <w:rsid w:val="00727789"/>
    <w:rsid w:val="0073741D"/>
    <w:rsid w:val="0076003B"/>
    <w:rsid w:val="007A5517"/>
    <w:rsid w:val="007F1881"/>
    <w:rsid w:val="009124D5"/>
    <w:rsid w:val="009C71AC"/>
    <w:rsid w:val="009E2E9E"/>
    <w:rsid w:val="00AB451D"/>
    <w:rsid w:val="00B334A6"/>
    <w:rsid w:val="00B401F8"/>
    <w:rsid w:val="00B46D86"/>
    <w:rsid w:val="00B95CEC"/>
    <w:rsid w:val="00BF7A3E"/>
    <w:rsid w:val="00C5376A"/>
    <w:rsid w:val="00D856CA"/>
    <w:rsid w:val="00DA3406"/>
    <w:rsid w:val="00DC59F3"/>
    <w:rsid w:val="00EA1783"/>
    <w:rsid w:val="00EC4C07"/>
    <w:rsid w:val="00EE1A74"/>
    <w:rsid w:val="00F4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58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58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E0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E058C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A34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BARKEY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&#304;NFO@BARKEY.DE-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 Tercüme</dc:creator>
  <cp:keywords/>
  <dc:description/>
  <cp:lastModifiedBy>Mim Tercüme</cp:lastModifiedBy>
  <cp:revision>2</cp:revision>
  <dcterms:created xsi:type="dcterms:W3CDTF">2017-07-17T13:05:00Z</dcterms:created>
  <dcterms:modified xsi:type="dcterms:W3CDTF">2017-07-17T13:50:00Z</dcterms:modified>
</cp:coreProperties>
</file>