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41F" w:rsidRDefault="00995DA7" w:rsidP="00995DA7">
      <w:pPr>
        <w:jc w:val="right"/>
      </w:pPr>
      <w:r>
        <w:rPr>
          <w:noProof/>
          <w:lang w:eastAsia="tr-TR"/>
        </w:rPr>
        <w:drawing>
          <wp:inline distT="0" distB="0" distL="0" distR="0">
            <wp:extent cx="2542995" cy="638238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55" cy="6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A7" w:rsidRDefault="009867DF" w:rsidP="00995DA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3.25pt;margin-top:84.95pt;width:181.45pt;height:34.05pt;z-index:251660288;mso-width-percent:400;mso-height-percent:200;mso-width-percent:400;mso-height-percent:200;mso-width-relative:margin;mso-height-relative:margin" fillcolor="#d8d8d8 [2732]" stroked="f">
            <v:textbox style="mso-fit-shape-to-text:t">
              <w:txbxContent>
                <w:p w:rsidR="00995DA7" w:rsidRPr="00995DA7" w:rsidRDefault="00995DA7" w:rsidP="00995DA7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995DA7">
                    <w:rPr>
                      <w:sz w:val="28"/>
                      <w:szCs w:val="28"/>
                    </w:rPr>
                    <w:t>Kan ve sıvı ısıtma cihazı</w:t>
                  </w:r>
                </w:p>
                <w:p w:rsidR="00995DA7" w:rsidRPr="00995DA7" w:rsidRDefault="00995DA7" w:rsidP="00995DA7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995DA7">
                    <w:rPr>
                      <w:sz w:val="28"/>
                      <w:szCs w:val="28"/>
                    </w:rPr>
                    <w:t xml:space="preserve">- emniyetli ve güvenilir </w:t>
                  </w:r>
                </w:p>
              </w:txbxContent>
            </v:textbox>
          </v:shape>
        </w:pict>
      </w:r>
      <w:r w:rsidR="00995DA7">
        <w:rPr>
          <w:noProof/>
          <w:lang w:eastAsia="tr-TR"/>
        </w:rPr>
        <w:drawing>
          <wp:inline distT="0" distB="0" distL="0" distR="0">
            <wp:extent cx="5760720" cy="2469447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A7" w:rsidRDefault="00995DA7" w:rsidP="00995DA7">
      <w:pPr>
        <w:spacing w:after="0" w:line="240" w:lineRule="auto"/>
      </w:pPr>
      <w:r>
        <w:rPr>
          <w:noProof/>
          <w:lang w:eastAsia="tr-TR"/>
        </w:rPr>
        <w:drawing>
          <wp:inline distT="0" distB="0" distL="0" distR="0">
            <wp:extent cx="5760720" cy="429672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A7" w:rsidRDefault="00995DA7" w:rsidP="00995DA7">
      <w:pPr>
        <w:spacing w:after="0"/>
      </w:pPr>
      <w:proofErr w:type="spellStart"/>
      <w:r>
        <w:t>Barkey</w:t>
      </w:r>
      <w:proofErr w:type="spellEnd"/>
      <w:r>
        <w:t xml:space="preserve"> S- </w:t>
      </w:r>
      <w:proofErr w:type="spellStart"/>
      <w:r>
        <w:t>Line</w:t>
      </w:r>
      <w:proofErr w:type="spellEnd"/>
      <w:r>
        <w:t xml:space="preserve"> tek tuş kontrollü </w:t>
      </w:r>
      <w:proofErr w:type="spellStart"/>
      <w:r>
        <w:t>infüzyon</w:t>
      </w:r>
      <w:proofErr w:type="spellEnd"/>
      <w:r>
        <w:t xml:space="preserve"> ve kan ısıtıcısıdır. </w:t>
      </w:r>
    </w:p>
    <w:p w:rsidR="00995DA7" w:rsidRDefault="00995DA7" w:rsidP="00995DA7">
      <w:pPr>
        <w:spacing w:after="0"/>
      </w:pPr>
      <w:r>
        <w:t>Cihaz hastaların iyileşme sürecini hızlandırır ve hastane bütçesini korur.</w:t>
      </w:r>
    </w:p>
    <w:p w:rsidR="00995DA7" w:rsidRDefault="00995DA7" w:rsidP="00995DA7">
      <w:pPr>
        <w:spacing w:after="0"/>
      </w:pPr>
    </w:p>
    <w:p w:rsidR="00995DA7" w:rsidRDefault="00995DA7" w:rsidP="007775E3">
      <w:pPr>
        <w:shd w:val="clear" w:color="auto" w:fill="BFBFBF" w:themeFill="background1" w:themeFillShade="BF"/>
        <w:spacing w:after="0"/>
        <w:rPr>
          <w:b/>
        </w:rPr>
      </w:pPr>
      <w:r w:rsidRPr="007775E3">
        <w:rPr>
          <w:b/>
        </w:rPr>
        <w:t xml:space="preserve">İlk bakışta faydaları </w:t>
      </w:r>
    </w:p>
    <w:p w:rsidR="007775E3" w:rsidRPr="007775E3" w:rsidRDefault="007775E3" w:rsidP="00995DA7">
      <w:pPr>
        <w:spacing w:after="0"/>
        <w:rPr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995DA7" w:rsidTr="007775E3">
        <w:tc>
          <w:tcPr>
            <w:tcW w:w="4606" w:type="dxa"/>
          </w:tcPr>
          <w:p w:rsidR="00995DA7" w:rsidRDefault="00995DA7" w:rsidP="007775E3">
            <w:pPr>
              <w:pStyle w:val="ListeParagraf"/>
              <w:numPr>
                <w:ilvl w:val="0"/>
                <w:numId w:val="1"/>
              </w:numPr>
              <w:spacing w:line="276" w:lineRule="auto"/>
            </w:pPr>
            <w:proofErr w:type="spellStart"/>
            <w:r>
              <w:t>İnfüzyon</w:t>
            </w:r>
            <w:proofErr w:type="spellEnd"/>
            <w:r>
              <w:t xml:space="preserve"> çözeltilerini, FFP (yeni dondurulmuş plazma) ve kanı hastaya göre ısıtır</w:t>
            </w:r>
          </w:p>
          <w:p w:rsidR="00995DA7" w:rsidRDefault="00995DA7" w:rsidP="007775E3">
            <w:pPr>
              <w:pStyle w:val="ListeParagraf"/>
              <w:numPr>
                <w:ilvl w:val="0"/>
                <w:numId w:val="1"/>
              </w:numPr>
              <w:spacing w:line="276" w:lineRule="auto"/>
            </w:pPr>
            <w:r>
              <w:t>Her tür I.V seti için tasarlanmıştır</w:t>
            </w:r>
          </w:p>
          <w:p w:rsidR="00995DA7" w:rsidRDefault="00995DA7" w:rsidP="007775E3">
            <w:pPr>
              <w:pStyle w:val="ListeParagraf"/>
              <w:numPr>
                <w:ilvl w:val="0"/>
                <w:numId w:val="1"/>
              </w:numPr>
              <w:spacing w:line="276" w:lineRule="auto"/>
            </w:pPr>
            <w:r>
              <w:t xml:space="preserve">Kolay işlem için önceden ayarlı bir sıcaklık </w:t>
            </w:r>
          </w:p>
          <w:p w:rsidR="00995DA7" w:rsidRDefault="00995DA7" w:rsidP="007775E3">
            <w:pPr>
              <w:pStyle w:val="ListeParagraf"/>
              <w:numPr>
                <w:ilvl w:val="0"/>
                <w:numId w:val="1"/>
              </w:numPr>
              <w:spacing w:line="276" w:lineRule="auto"/>
            </w:pPr>
            <w:r>
              <w:t>Tek tuş kontrolü</w:t>
            </w:r>
          </w:p>
          <w:p w:rsidR="00995DA7" w:rsidRDefault="00995DA7" w:rsidP="007775E3">
            <w:pPr>
              <w:pStyle w:val="ListeParagraf"/>
              <w:numPr>
                <w:ilvl w:val="0"/>
                <w:numId w:val="1"/>
              </w:numPr>
              <w:spacing w:line="276" w:lineRule="auto"/>
            </w:pPr>
            <w:r>
              <w:t xml:space="preserve">İlave tek kullanımlık </w:t>
            </w:r>
            <w:r w:rsidR="00000763">
              <w:t>sarf malzemesi</w:t>
            </w:r>
            <w:r>
              <w:t xml:space="preserve"> gerekli değil</w:t>
            </w:r>
          </w:p>
          <w:p w:rsidR="00995DA7" w:rsidRDefault="00995DA7" w:rsidP="007775E3">
            <w:pPr>
              <w:pStyle w:val="ListeParagraf"/>
              <w:numPr>
                <w:ilvl w:val="0"/>
                <w:numId w:val="1"/>
              </w:numPr>
              <w:spacing w:line="276" w:lineRule="auto"/>
            </w:pPr>
            <w:r>
              <w:t xml:space="preserve">Isıtma </w:t>
            </w:r>
            <w:r w:rsidR="007775E3">
              <w:t xml:space="preserve">manşonunun fiili sıcaklığını görüntüler </w:t>
            </w:r>
          </w:p>
        </w:tc>
        <w:tc>
          <w:tcPr>
            <w:tcW w:w="4606" w:type="dxa"/>
          </w:tcPr>
          <w:p w:rsidR="00995DA7" w:rsidRDefault="007775E3" w:rsidP="007775E3">
            <w:pPr>
              <w:pStyle w:val="ListeParagraf"/>
              <w:numPr>
                <w:ilvl w:val="0"/>
                <w:numId w:val="2"/>
              </w:numPr>
              <w:spacing w:line="276" w:lineRule="auto"/>
            </w:pPr>
            <w:r>
              <w:t xml:space="preserve">Biyolojik uyumlu materyallerin kullanımı </w:t>
            </w:r>
          </w:p>
          <w:p w:rsidR="007775E3" w:rsidRDefault="007775E3" w:rsidP="007775E3">
            <w:pPr>
              <w:pStyle w:val="ListeParagraf"/>
              <w:numPr>
                <w:ilvl w:val="0"/>
                <w:numId w:val="2"/>
              </w:numPr>
              <w:spacing w:line="276" w:lineRule="auto"/>
            </w:pPr>
            <w:r>
              <w:t>Hata halinde görsel ve akustik alarm</w:t>
            </w:r>
          </w:p>
          <w:p w:rsidR="007775E3" w:rsidRDefault="007775E3" w:rsidP="007775E3">
            <w:pPr>
              <w:pStyle w:val="ListeParagraf"/>
              <w:numPr>
                <w:ilvl w:val="0"/>
                <w:numId w:val="2"/>
              </w:numPr>
              <w:spacing w:line="276" w:lineRule="auto"/>
            </w:pPr>
            <w:r>
              <w:t xml:space="preserve">İki farklı çapta </w:t>
            </w:r>
          </w:p>
          <w:p w:rsidR="007775E3" w:rsidRDefault="007775E3" w:rsidP="007775E3">
            <w:pPr>
              <w:pStyle w:val="ListeParagraf"/>
              <w:spacing w:line="276" w:lineRule="auto"/>
            </w:pPr>
            <w:r>
              <w:t>(5 mm, 7 mm) ve uzunlukta (1,2 m, 1,5 m) mevcut</w:t>
            </w:r>
          </w:p>
          <w:p w:rsidR="007775E3" w:rsidRDefault="007775E3" w:rsidP="007775E3">
            <w:pPr>
              <w:pStyle w:val="ListeParagraf"/>
              <w:numPr>
                <w:ilvl w:val="0"/>
                <w:numId w:val="2"/>
              </w:numPr>
              <w:spacing w:line="276" w:lineRule="auto"/>
            </w:pPr>
            <w:r>
              <w:t xml:space="preserve">Diyaliz sıvılarının dönüşü için uygulanabilir. </w:t>
            </w:r>
          </w:p>
        </w:tc>
      </w:tr>
    </w:tbl>
    <w:p w:rsidR="00995DA7" w:rsidRDefault="00995DA7" w:rsidP="00995DA7">
      <w:pPr>
        <w:spacing w:after="0"/>
      </w:pPr>
    </w:p>
    <w:p w:rsidR="00995DA7" w:rsidRDefault="00995DA7" w:rsidP="00995DA7"/>
    <w:p w:rsidR="007775E3" w:rsidRDefault="007775E3" w:rsidP="00995DA7"/>
    <w:p w:rsidR="007775E3" w:rsidRDefault="007775E3" w:rsidP="00995DA7"/>
    <w:p w:rsidR="007775E3" w:rsidRDefault="007775E3" w:rsidP="00995DA7"/>
    <w:p w:rsidR="007775E3" w:rsidRDefault="007775E3" w:rsidP="007775E3">
      <w:pPr>
        <w:jc w:val="right"/>
      </w:pPr>
      <w:r w:rsidRPr="007775E3">
        <w:rPr>
          <w:noProof/>
          <w:lang w:eastAsia="tr-TR"/>
        </w:rPr>
        <w:lastRenderedPageBreak/>
        <w:drawing>
          <wp:inline distT="0" distB="0" distL="0" distR="0">
            <wp:extent cx="2542995" cy="638238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55" cy="6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E3" w:rsidRDefault="007775E3" w:rsidP="007775E3">
      <w:r w:rsidRPr="007775E3">
        <w:rPr>
          <w:noProof/>
          <w:lang w:eastAsia="tr-TR"/>
        </w:rPr>
        <w:drawing>
          <wp:inline distT="0" distB="0" distL="0" distR="0">
            <wp:extent cx="5760720" cy="429672"/>
            <wp:effectExtent l="19050" t="0" r="0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/>
      </w:tblPr>
      <w:tblGrid>
        <w:gridCol w:w="534"/>
        <w:gridCol w:w="4072"/>
        <w:gridCol w:w="4606"/>
      </w:tblGrid>
      <w:tr w:rsidR="00C14643" w:rsidTr="007775E3">
        <w:tc>
          <w:tcPr>
            <w:tcW w:w="4606" w:type="dxa"/>
            <w:gridSpan w:val="2"/>
            <w:shd w:val="clear" w:color="auto" w:fill="BFBFBF" w:themeFill="background1" w:themeFillShade="BF"/>
          </w:tcPr>
          <w:p w:rsidR="00C14643" w:rsidRPr="007775E3" w:rsidRDefault="00C14643" w:rsidP="007775E3">
            <w:pPr>
              <w:rPr>
                <w:b/>
              </w:rPr>
            </w:pPr>
            <w:r w:rsidRPr="007775E3">
              <w:rPr>
                <w:b/>
              </w:rPr>
              <w:t xml:space="preserve">Emniyet </w:t>
            </w:r>
          </w:p>
        </w:tc>
        <w:tc>
          <w:tcPr>
            <w:tcW w:w="4606" w:type="dxa"/>
            <w:vMerge w:val="restart"/>
          </w:tcPr>
          <w:p w:rsidR="00C14643" w:rsidRDefault="00C14643" w:rsidP="007775E3">
            <w:r>
              <w:rPr>
                <w:noProof/>
                <w:lang w:eastAsia="tr-TR"/>
              </w:rPr>
              <w:drawing>
                <wp:inline distT="0" distB="0" distL="0" distR="0">
                  <wp:extent cx="2755481" cy="4925683"/>
                  <wp:effectExtent l="19050" t="0" r="6769" b="0"/>
                  <wp:docPr id="8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931" cy="493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643" w:rsidTr="00C14643">
        <w:tc>
          <w:tcPr>
            <w:tcW w:w="4606" w:type="dxa"/>
            <w:gridSpan w:val="2"/>
            <w:tcBorders>
              <w:bottom w:val="single" w:sz="4" w:space="0" w:color="auto"/>
            </w:tcBorders>
          </w:tcPr>
          <w:p w:rsidR="00C14643" w:rsidRDefault="00C14643" w:rsidP="007775E3">
            <w:pPr>
              <w:pStyle w:val="ListeParagraf"/>
              <w:numPr>
                <w:ilvl w:val="0"/>
                <w:numId w:val="3"/>
              </w:numPr>
            </w:pPr>
            <w:r>
              <w:t xml:space="preserve">Entegre sıcaklık </w:t>
            </w:r>
            <w:proofErr w:type="gramStart"/>
            <w:r>
              <w:t>sensorları</w:t>
            </w:r>
            <w:proofErr w:type="gramEnd"/>
          </w:p>
          <w:p w:rsidR="00C14643" w:rsidRDefault="00C14643" w:rsidP="007775E3">
            <w:pPr>
              <w:pStyle w:val="ListeParagraf"/>
              <w:numPr>
                <w:ilvl w:val="0"/>
                <w:numId w:val="3"/>
              </w:numPr>
            </w:pPr>
            <w:r>
              <w:t xml:space="preserve">Aşırı sıcaklık alarmı </w:t>
            </w:r>
          </w:p>
          <w:p w:rsidR="00C14643" w:rsidRDefault="00C14643" w:rsidP="007775E3">
            <w:pPr>
              <w:pStyle w:val="ListeParagraf"/>
              <w:numPr>
                <w:ilvl w:val="0"/>
                <w:numId w:val="3"/>
              </w:numPr>
            </w:pPr>
            <w:r>
              <w:t xml:space="preserve">Düzgün yüzeyler, bu nedenle yıkanması ve </w:t>
            </w:r>
            <w:proofErr w:type="gramStart"/>
            <w:r>
              <w:t>dezenfekte</w:t>
            </w:r>
            <w:proofErr w:type="gramEnd"/>
            <w:r>
              <w:t xml:space="preserve"> edilmesi kolay</w:t>
            </w:r>
          </w:p>
          <w:p w:rsidR="00C14643" w:rsidRDefault="00C14643" w:rsidP="007775E3">
            <w:pPr>
              <w:pStyle w:val="ListeParagraf"/>
              <w:numPr>
                <w:ilvl w:val="0"/>
                <w:numId w:val="3"/>
              </w:numPr>
            </w:pPr>
            <w:r>
              <w:t xml:space="preserve">Mevcut bulunan hedef sıcaklık değeri sayesinde işlem güvenliği </w:t>
            </w:r>
          </w:p>
        </w:tc>
        <w:tc>
          <w:tcPr>
            <w:tcW w:w="4606" w:type="dxa"/>
            <w:vMerge/>
          </w:tcPr>
          <w:p w:rsidR="00C14643" w:rsidRDefault="00C14643" w:rsidP="007775E3"/>
        </w:tc>
      </w:tr>
      <w:tr w:rsidR="00C14643" w:rsidTr="00C14643">
        <w:tc>
          <w:tcPr>
            <w:tcW w:w="4606" w:type="dxa"/>
            <w:gridSpan w:val="2"/>
            <w:tcBorders>
              <w:bottom w:val="nil"/>
            </w:tcBorders>
            <w:shd w:val="clear" w:color="auto" w:fill="BFBFBF" w:themeFill="background1" w:themeFillShade="BF"/>
          </w:tcPr>
          <w:p w:rsidR="00C14643" w:rsidRDefault="00C14643" w:rsidP="007775E3">
            <w:proofErr w:type="spellStart"/>
            <w:r>
              <w:t>Hipotermi</w:t>
            </w:r>
            <w:proofErr w:type="spellEnd"/>
            <w:r>
              <w:t xml:space="preserve"> koruması </w:t>
            </w:r>
          </w:p>
        </w:tc>
        <w:tc>
          <w:tcPr>
            <w:tcW w:w="4606" w:type="dxa"/>
            <w:vMerge/>
          </w:tcPr>
          <w:p w:rsidR="00C14643" w:rsidRDefault="00C14643" w:rsidP="007775E3"/>
        </w:tc>
      </w:tr>
      <w:tr w:rsidR="00C14643" w:rsidTr="00C14643">
        <w:tc>
          <w:tcPr>
            <w:tcW w:w="4606" w:type="dxa"/>
            <w:gridSpan w:val="2"/>
            <w:tcBorders>
              <w:top w:val="nil"/>
              <w:bottom w:val="nil"/>
            </w:tcBorders>
          </w:tcPr>
          <w:p w:rsidR="00C14643" w:rsidRDefault="00C14643" w:rsidP="00C14643">
            <w:pPr>
              <w:jc w:val="both"/>
            </w:pPr>
            <w:r>
              <w:t xml:space="preserve">Hastaların sağlığı için sıcaklık kilittir. </w:t>
            </w:r>
            <w:proofErr w:type="spellStart"/>
            <w:r>
              <w:t>Barkey’in</w:t>
            </w:r>
            <w:proofErr w:type="spellEnd"/>
            <w:r>
              <w:t xml:space="preserve"> masrafsız </w:t>
            </w:r>
            <w:proofErr w:type="spellStart"/>
            <w:r>
              <w:t>infüzyon</w:t>
            </w:r>
            <w:proofErr w:type="spellEnd"/>
            <w:r>
              <w:t xml:space="preserve"> ve kan ısıtıcı S- </w:t>
            </w:r>
            <w:proofErr w:type="spellStart"/>
            <w:r>
              <w:t>Line</w:t>
            </w:r>
            <w:proofErr w:type="spellEnd"/>
            <w:r>
              <w:t xml:space="preserve"> tüm hastalar için kolay tedavi ve iyileşme süreçlerini hızlandırmaya yardımcı olur. Bunun sonucunda bakım personelini işi azalır be tedavi masrafları düşer </w:t>
            </w:r>
          </w:p>
          <w:p w:rsidR="00C14643" w:rsidRDefault="009867DF" w:rsidP="007775E3">
            <w:r>
              <w:rPr>
                <w:noProof/>
              </w:rPr>
              <w:pict>
                <v:shape id="_x0000_s1028" type="#_x0000_t202" style="position:absolute;margin-left:97.8pt;margin-top:12.45pt;width:118.05pt;height:34.05pt;z-index:251662336;mso-height-percent:200;mso-height-percent:200;mso-width-relative:margin;mso-height-relative:margin" stroked="f">
                  <v:textbox style="mso-fit-shape-to-text:t">
                    <w:txbxContent>
                      <w:p w:rsidR="00424EF9" w:rsidRDefault="00424EF9" w:rsidP="00424EF9">
                        <w:r>
                          <w:t xml:space="preserve">Giriş sıvı sıcaklığı 20 </w:t>
                        </w:r>
                        <w:r w:rsidRPr="00424EF9">
                          <w:rPr>
                            <w:vertAlign w:val="superscript"/>
                          </w:rPr>
                          <w:t>0</w:t>
                        </w:r>
                        <w:r>
                          <w:t>C</w:t>
                        </w:r>
                      </w:p>
                      <w:p w:rsidR="00424EF9" w:rsidRDefault="00424EF9" w:rsidP="00424EF9">
                        <w:r>
                          <w:t xml:space="preserve">Ortam sıcaklığı 20 </w:t>
                        </w:r>
                        <w:r w:rsidRPr="00424EF9">
                          <w:rPr>
                            <w:vertAlign w:val="superscript"/>
                          </w:rPr>
                          <w:t>0</w:t>
                        </w:r>
                        <w:r>
                          <w:t>C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606" w:type="dxa"/>
            <w:vMerge/>
          </w:tcPr>
          <w:p w:rsidR="00C14643" w:rsidRDefault="00C14643" w:rsidP="007775E3"/>
        </w:tc>
      </w:tr>
      <w:tr w:rsidR="00C14643" w:rsidTr="00C14643">
        <w:trPr>
          <w:cantSplit/>
          <w:trHeight w:val="1134"/>
        </w:trPr>
        <w:tc>
          <w:tcPr>
            <w:tcW w:w="534" w:type="dxa"/>
            <w:tcBorders>
              <w:top w:val="nil"/>
            </w:tcBorders>
            <w:textDirection w:val="btLr"/>
          </w:tcPr>
          <w:p w:rsidR="00C14643" w:rsidRDefault="00C14643" w:rsidP="00C14643">
            <w:pPr>
              <w:ind w:left="113" w:right="113"/>
              <w:jc w:val="center"/>
            </w:pPr>
            <w:r>
              <w:t>Çıkış sıvı sıcaklığı /</w:t>
            </w:r>
            <w:r w:rsidRPr="00C14643">
              <w:rPr>
                <w:vertAlign w:val="superscript"/>
              </w:rPr>
              <w:t>0</w:t>
            </w:r>
            <w:r>
              <w:t>C</w:t>
            </w:r>
          </w:p>
        </w:tc>
        <w:tc>
          <w:tcPr>
            <w:tcW w:w="4072" w:type="dxa"/>
            <w:tcBorders>
              <w:top w:val="nil"/>
            </w:tcBorders>
          </w:tcPr>
          <w:p w:rsidR="00C14643" w:rsidRDefault="00C14643" w:rsidP="00C14643">
            <w:pPr>
              <w:jc w:val="both"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379094" cy="2122098"/>
                  <wp:effectExtent l="19050" t="0" r="2156" b="0"/>
                  <wp:docPr id="10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559" cy="212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EF9" w:rsidRPr="00424EF9" w:rsidRDefault="00424EF9" w:rsidP="00424EF9">
            <w:pPr>
              <w:jc w:val="right"/>
              <w:rPr>
                <w:sz w:val="20"/>
                <w:szCs w:val="20"/>
              </w:rPr>
            </w:pPr>
            <w:r w:rsidRPr="00424EF9">
              <w:rPr>
                <w:sz w:val="20"/>
                <w:szCs w:val="20"/>
              </w:rPr>
              <w:t>Akım oranı/ml/</w:t>
            </w:r>
            <w:proofErr w:type="spellStart"/>
            <w:r w:rsidRPr="00424EF9">
              <w:rPr>
                <w:sz w:val="20"/>
                <w:szCs w:val="20"/>
              </w:rPr>
              <w:t>dak</w:t>
            </w:r>
            <w:proofErr w:type="spellEnd"/>
            <w:r w:rsidRPr="00424EF9">
              <w:rPr>
                <w:sz w:val="20"/>
                <w:szCs w:val="20"/>
              </w:rPr>
              <w:t>.</w:t>
            </w:r>
          </w:p>
        </w:tc>
        <w:tc>
          <w:tcPr>
            <w:tcW w:w="4606" w:type="dxa"/>
            <w:vMerge/>
          </w:tcPr>
          <w:p w:rsidR="00C14643" w:rsidRDefault="00C14643" w:rsidP="007775E3"/>
        </w:tc>
      </w:tr>
    </w:tbl>
    <w:p w:rsidR="007775E3" w:rsidRDefault="007775E3" w:rsidP="007775E3"/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2655"/>
        <w:gridCol w:w="2303"/>
        <w:gridCol w:w="2303"/>
      </w:tblGrid>
      <w:tr w:rsidR="00424EF9" w:rsidTr="00826200">
        <w:tc>
          <w:tcPr>
            <w:tcW w:w="1951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Ürün</w:t>
            </w:r>
          </w:p>
        </w:tc>
        <w:tc>
          <w:tcPr>
            <w:tcW w:w="2655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proofErr w:type="spellStart"/>
            <w:r w:rsidRPr="00C2750A">
              <w:rPr>
                <w:sz w:val="20"/>
                <w:szCs w:val="20"/>
              </w:rPr>
              <w:t>Barkey</w:t>
            </w:r>
            <w:proofErr w:type="spellEnd"/>
            <w:r w:rsidRPr="00C2750A">
              <w:rPr>
                <w:sz w:val="20"/>
                <w:szCs w:val="20"/>
              </w:rPr>
              <w:t xml:space="preserve"> S- hattı 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826200" w:rsidP="0077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MDD (Tıbbi Cihazlar Direktifi ) Sınıfı 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IIa</w:t>
            </w:r>
            <w:proofErr w:type="spellEnd"/>
          </w:p>
        </w:tc>
      </w:tr>
      <w:tr w:rsidR="00424EF9" w:rsidTr="00826200">
        <w:tc>
          <w:tcPr>
            <w:tcW w:w="1951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Şebeke kaynağı</w:t>
            </w:r>
          </w:p>
        </w:tc>
        <w:tc>
          <w:tcPr>
            <w:tcW w:w="2655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100-240V, 50/60 Hz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826200" w:rsidP="0077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Koruma sınıfı 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I, koruyucu topraklama </w:t>
            </w:r>
          </w:p>
        </w:tc>
      </w:tr>
      <w:tr w:rsidR="00424EF9" w:rsidTr="00826200">
        <w:tc>
          <w:tcPr>
            <w:tcW w:w="1951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 xml:space="preserve">Güç tüketimi </w:t>
            </w:r>
          </w:p>
        </w:tc>
        <w:tc>
          <w:tcPr>
            <w:tcW w:w="2655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115-139 VA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826200" w:rsidP="0077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Nem koruma 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 X2</w:t>
            </w:r>
          </w:p>
        </w:tc>
      </w:tr>
      <w:tr w:rsidR="00826200" w:rsidTr="00826200">
        <w:tc>
          <w:tcPr>
            <w:tcW w:w="1951" w:type="dxa"/>
            <w:shd w:val="clear" w:color="auto" w:fill="D9D9D9" w:themeFill="background1" w:themeFillShade="D9"/>
          </w:tcPr>
          <w:p w:rsidR="00826200" w:rsidRPr="00C2750A" w:rsidRDefault="00826200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Ayar sıcaklığı</w:t>
            </w:r>
          </w:p>
        </w:tc>
        <w:tc>
          <w:tcPr>
            <w:tcW w:w="2655" w:type="dxa"/>
            <w:shd w:val="clear" w:color="auto" w:fill="D9D9D9" w:themeFill="background1" w:themeFillShade="D9"/>
          </w:tcPr>
          <w:p w:rsidR="00826200" w:rsidRPr="00C2750A" w:rsidRDefault="00826200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+ 37 0C veya + 39 0C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826200" w:rsidRPr="00C2750A" w:rsidRDefault="00826200" w:rsidP="0077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Koruma derecesi</w:t>
            </w:r>
          </w:p>
        </w:tc>
        <w:tc>
          <w:tcPr>
            <w:tcW w:w="2303" w:type="dxa"/>
            <w:vMerge w:val="restart"/>
            <w:shd w:val="clear" w:color="auto" w:fill="D9D9D9" w:themeFill="background1" w:themeFillShade="D9"/>
          </w:tcPr>
          <w:p w:rsidR="00826200" w:rsidRPr="00C2750A" w:rsidRDefault="00826200" w:rsidP="0077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BF, defi .- dirençli/ hasta harici ve dâhili tedavi </w:t>
            </w:r>
          </w:p>
        </w:tc>
      </w:tr>
      <w:tr w:rsidR="00826200" w:rsidTr="00826200">
        <w:tc>
          <w:tcPr>
            <w:tcW w:w="1951" w:type="dxa"/>
            <w:shd w:val="clear" w:color="auto" w:fill="D9D9D9" w:themeFill="background1" w:themeFillShade="D9"/>
          </w:tcPr>
          <w:p w:rsidR="00826200" w:rsidRPr="00C2750A" w:rsidRDefault="00826200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Uzunluk ısıtma kılıfı</w:t>
            </w:r>
          </w:p>
        </w:tc>
        <w:tc>
          <w:tcPr>
            <w:tcW w:w="2655" w:type="dxa"/>
            <w:shd w:val="clear" w:color="auto" w:fill="D9D9D9" w:themeFill="background1" w:themeFillShade="D9"/>
          </w:tcPr>
          <w:p w:rsidR="00826200" w:rsidRPr="00C2750A" w:rsidRDefault="00826200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15 m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826200" w:rsidRPr="00C2750A" w:rsidRDefault="00826200" w:rsidP="007775E3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  <w:vMerge/>
            <w:shd w:val="clear" w:color="auto" w:fill="D9D9D9" w:themeFill="background1" w:themeFillShade="D9"/>
          </w:tcPr>
          <w:p w:rsidR="00826200" w:rsidRPr="00C2750A" w:rsidRDefault="00826200" w:rsidP="007775E3">
            <w:pPr>
              <w:rPr>
                <w:sz w:val="20"/>
                <w:szCs w:val="20"/>
              </w:rPr>
            </w:pPr>
          </w:p>
        </w:tc>
      </w:tr>
      <w:tr w:rsidR="00424EF9" w:rsidTr="00826200">
        <w:tc>
          <w:tcPr>
            <w:tcW w:w="1951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I.</w:t>
            </w:r>
            <w:proofErr w:type="gramStart"/>
            <w:r w:rsidRPr="00C2750A">
              <w:rPr>
                <w:sz w:val="20"/>
                <w:szCs w:val="20"/>
              </w:rPr>
              <w:t>V ,için</w:t>
            </w:r>
            <w:proofErr w:type="gramEnd"/>
            <w:r w:rsidRPr="00C2750A">
              <w:rPr>
                <w:sz w:val="20"/>
                <w:szCs w:val="20"/>
              </w:rPr>
              <w:t xml:space="preserve"> ayar çapı</w:t>
            </w:r>
          </w:p>
        </w:tc>
        <w:tc>
          <w:tcPr>
            <w:tcW w:w="2655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 xml:space="preserve">4.0- </w:t>
            </w:r>
            <w:proofErr w:type="gramStart"/>
            <w:r w:rsidRPr="00C2750A">
              <w:rPr>
                <w:sz w:val="20"/>
                <w:szCs w:val="20"/>
              </w:rPr>
              <w:t>5.0</w:t>
            </w:r>
            <w:proofErr w:type="gramEnd"/>
            <w:r w:rsidRPr="00C2750A">
              <w:rPr>
                <w:sz w:val="20"/>
                <w:szCs w:val="20"/>
              </w:rPr>
              <w:t xml:space="preserve"> mm veya 6.0- 7.0 mm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826200" w:rsidP="0077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Sertifika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826200" w:rsidP="0077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 0123</w:t>
            </w:r>
          </w:p>
        </w:tc>
      </w:tr>
      <w:tr w:rsidR="00424EF9" w:rsidTr="00826200">
        <w:tc>
          <w:tcPr>
            <w:tcW w:w="1951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Giriş hattı</w:t>
            </w:r>
          </w:p>
        </w:tc>
        <w:tc>
          <w:tcPr>
            <w:tcW w:w="2655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3 m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826200" w:rsidP="007775E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Barkey</w:t>
            </w:r>
            <w:proofErr w:type="spellEnd"/>
            <w:r>
              <w:rPr>
                <w:sz w:val="20"/>
                <w:szCs w:val="20"/>
              </w:rPr>
              <w:t xml:space="preserve"> sertifikası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826200" w:rsidP="007775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DIN EN ISO 13485</w:t>
            </w:r>
          </w:p>
        </w:tc>
      </w:tr>
      <w:tr w:rsidR="00424EF9" w:rsidTr="00826200">
        <w:tc>
          <w:tcPr>
            <w:tcW w:w="1951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>Ağırlık</w:t>
            </w:r>
          </w:p>
        </w:tc>
        <w:tc>
          <w:tcPr>
            <w:tcW w:w="2655" w:type="dxa"/>
            <w:shd w:val="clear" w:color="auto" w:fill="D9D9D9" w:themeFill="background1" w:themeFillShade="D9"/>
          </w:tcPr>
          <w:p w:rsidR="00424EF9" w:rsidRPr="00C2750A" w:rsidRDefault="00C2750A" w:rsidP="007775E3">
            <w:pPr>
              <w:rPr>
                <w:sz w:val="20"/>
                <w:szCs w:val="20"/>
              </w:rPr>
            </w:pPr>
            <w:r w:rsidRPr="00C2750A">
              <w:rPr>
                <w:sz w:val="20"/>
                <w:szCs w:val="20"/>
              </w:rPr>
              <w:t xml:space="preserve">Yaklaşık </w:t>
            </w:r>
            <w:proofErr w:type="gramStart"/>
            <w:r w:rsidRPr="00C2750A">
              <w:rPr>
                <w:sz w:val="20"/>
                <w:szCs w:val="20"/>
              </w:rPr>
              <w:t>1.3</w:t>
            </w:r>
            <w:proofErr w:type="gramEnd"/>
            <w:r w:rsidRPr="00C2750A">
              <w:rPr>
                <w:sz w:val="20"/>
                <w:szCs w:val="20"/>
              </w:rPr>
              <w:t xml:space="preserve"> kg</w:t>
            </w: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424EF9" w:rsidP="007775E3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:rsidR="00424EF9" w:rsidRPr="00C2750A" w:rsidRDefault="00424EF9" w:rsidP="007775E3">
            <w:pPr>
              <w:rPr>
                <w:sz w:val="20"/>
                <w:szCs w:val="20"/>
              </w:rPr>
            </w:pPr>
          </w:p>
        </w:tc>
      </w:tr>
    </w:tbl>
    <w:p w:rsidR="00424EF9" w:rsidRDefault="00424EF9" w:rsidP="00826200">
      <w:pPr>
        <w:spacing w:after="0" w:line="240" w:lineRule="auto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2693"/>
        <w:gridCol w:w="4001"/>
      </w:tblGrid>
      <w:tr w:rsidR="00826200" w:rsidTr="00826200">
        <w:tc>
          <w:tcPr>
            <w:tcW w:w="2518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:rsidR="00826200" w:rsidRDefault="00826200" w:rsidP="00826200"/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826200" w:rsidRPr="00826200" w:rsidRDefault="00826200" w:rsidP="00826200">
            <w:pPr>
              <w:rPr>
                <w:lang w:val="de-DE"/>
              </w:rPr>
            </w:pPr>
            <w:proofErr w:type="spellStart"/>
            <w:r w:rsidRPr="00826200">
              <w:rPr>
                <w:lang w:val="de-DE"/>
              </w:rPr>
              <w:t>Gewerbestrasse</w:t>
            </w:r>
            <w:proofErr w:type="spellEnd"/>
            <w:r w:rsidRPr="00826200">
              <w:rPr>
                <w:lang w:val="de-DE"/>
              </w:rPr>
              <w:t xml:space="preserve"> 8</w:t>
            </w:r>
          </w:p>
          <w:p w:rsidR="00826200" w:rsidRPr="00826200" w:rsidRDefault="00826200" w:rsidP="00826200">
            <w:pPr>
              <w:rPr>
                <w:lang w:val="de-DE"/>
              </w:rPr>
            </w:pPr>
            <w:r w:rsidRPr="00826200">
              <w:rPr>
                <w:lang w:val="de-DE"/>
              </w:rPr>
              <w:t xml:space="preserve">33818 </w:t>
            </w:r>
            <w:proofErr w:type="spellStart"/>
            <w:r w:rsidRPr="00826200">
              <w:rPr>
                <w:lang w:val="de-DE"/>
              </w:rPr>
              <w:t>Leopoldshoehe</w:t>
            </w:r>
            <w:proofErr w:type="spellEnd"/>
            <w:r w:rsidRPr="00826200">
              <w:rPr>
                <w:lang w:val="de-DE"/>
              </w:rPr>
              <w:t xml:space="preserve"> </w:t>
            </w:r>
          </w:p>
          <w:p w:rsidR="00826200" w:rsidRDefault="00826200" w:rsidP="00826200">
            <w:proofErr w:type="spellStart"/>
            <w:r w:rsidRPr="00826200">
              <w:rPr>
                <w:lang w:val="de-DE"/>
              </w:rPr>
              <w:t>Almanya</w:t>
            </w:r>
            <w:proofErr w:type="spellEnd"/>
            <w:r>
              <w:t xml:space="preserve"> </w:t>
            </w:r>
          </w:p>
        </w:tc>
        <w:tc>
          <w:tcPr>
            <w:tcW w:w="4001" w:type="dxa"/>
            <w:vMerge w:val="restart"/>
            <w:shd w:val="clear" w:color="auto" w:fill="A6A6A6" w:themeFill="background1" w:themeFillShade="A6"/>
          </w:tcPr>
          <w:p w:rsidR="00826200" w:rsidRDefault="00826200" w:rsidP="00826200">
            <w:r>
              <w:t>Tel + 49 (0) 5202/ 9801-0</w:t>
            </w:r>
          </w:p>
          <w:p w:rsidR="00826200" w:rsidRDefault="00826200" w:rsidP="00826200">
            <w:r>
              <w:t>Faks: + 49 (0) 5202/ 9801-99</w:t>
            </w:r>
          </w:p>
          <w:p w:rsidR="00826200" w:rsidRDefault="009867DF" w:rsidP="00826200">
            <w:hyperlink r:id="rId10" w:history="1">
              <w:r w:rsidR="00826200" w:rsidRPr="004672F3">
                <w:rPr>
                  <w:rStyle w:val="Kpr"/>
                </w:rPr>
                <w:t>info@barkey.de-</w:t>
              </w:r>
            </w:hyperlink>
            <w:r w:rsidR="00826200">
              <w:t xml:space="preserve"> </w:t>
            </w:r>
            <w:hyperlink r:id="rId11" w:history="1">
              <w:r w:rsidR="00826200" w:rsidRPr="004672F3">
                <w:rPr>
                  <w:rStyle w:val="Kpr"/>
                </w:rPr>
                <w:t>www.barkey.de</w:t>
              </w:r>
            </w:hyperlink>
            <w:r w:rsidR="00826200">
              <w:t xml:space="preserve"> </w:t>
            </w:r>
          </w:p>
        </w:tc>
      </w:tr>
      <w:tr w:rsidR="00826200" w:rsidTr="00826200">
        <w:tc>
          <w:tcPr>
            <w:tcW w:w="2518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:rsidR="00826200" w:rsidRDefault="00826200" w:rsidP="00826200">
            <w:proofErr w:type="spellStart"/>
            <w:r>
              <w:t>Barkey</w:t>
            </w:r>
            <w:proofErr w:type="spellEnd"/>
            <w:r>
              <w:t xml:space="preserve"> </w:t>
            </w:r>
            <w:proofErr w:type="spellStart"/>
            <w:r>
              <w:t>GmbH</w:t>
            </w:r>
            <w:proofErr w:type="spellEnd"/>
            <w:r>
              <w:t xml:space="preserve"> &amp; </w:t>
            </w:r>
            <w:proofErr w:type="spellStart"/>
            <w:r>
              <w:t>Co</w:t>
            </w:r>
            <w:proofErr w:type="spellEnd"/>
            <w:r>
              <w:t xml:space="preserve">. KG/ </w:t>
            </w:r>
          </w:p>
          <w:p w:rsidR="00826200" w:rsidRDefault="00826200" w:rsidP="00826200"/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826200" w:rsidRDefault="00826200" w:rsidP="00826200"/>
        </w:tc>
        <w:tc>
          <w:tcPr>
            <w:tcW w:w="4001" w:type="dxa"/>
            <w:vMerge/>
            <w:shd w:val="clear" w:color="auto" w:fill="A6A6A6" w:themeFill="background1" w:themeFillShade="A6"/>
          </w:tcPr>
          <w:p w:rsidR="00826200" w:rsidRDefault="00826200" w:rsidP="00826200"/>
        </w:tc>
      </w:tr>
    </w:tbl>
    <w:p w:rsidR="00826200" w:rsidRDefault="00826200" w:rsidP="00826200">
      <w:pPr>
        <w:spacing w:after="0" w:line="240" w:lineRule="auto"/>
      </w:pPr>
      <w:r>
        <w:tab/>
      </w:r>
      <w:r>
        <w:tab/>
      </w:r>
    </w:p>
    <w:sectPr w:rsidR="00826200" w:rsidSect="00EA1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12F8"/>
    <w:multiLevelType w:val="hybridMultilevel"/>
    <w:tmpl w:val="D41E22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454896"/>
    <w:multiLevelType w:val="hybridMultilevel"/>
    <w:tmpl w:val="E0329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16B57"/>
    <w:multiLevelType w:val="hybridMultilevel"/>
    <w:tmpl w:val="7494F4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95DA7"/>
    <w:rsid w:val="00000763"/>
    <w:rsid w:val="00036453"/>
    <w:rsid w:val="00071E51"/>
    <w:rsid w:val="00130ED7"/>
    <w:rsid w:val="00161228"/>
    <w:rsid w:val="001846F2"/>
    <w:rsid w:val="001E1C95"/>
    <w:rsid w:val="00224F5D"/>
    <w:rsid w:val="00250B5B"/>
    <w:rsid w:val="00252E38"/>
    <w:rsid w:val="002D5E77"/>
    <w:rsid w:val="00303974"/>
    <w:rsid w:val="003861DA"/>
    <w:rsid w:val="003E64E4"/>
    <w:rsid w:val="00407837"/>
    <w:rsid w:val="00424EF9"/>
    <w:rsid w:val="00425D1A"/>
    <w:rsid w:val="0043705E"/>
    <w:rsid w:val="00444BA9"/>
    <w:rsid w:val="004A2C88"/>
    <w:rsid w:val="004E2DBE"/>
    <w:rsid w:val="0052250E"/>
    <w:rsid w:val="00592158"/>
    <w:rsid w:val="006571FE"/>
    <w:rsid w:val="006B6359"/>
    <w:rsid w:val="00727789"/>
    <w:rsid w:val="0073741D"/>
    <w:rsid w:val="0076003B"/>
    <w:rsid w:val="007775E3"/>
    <w:rsid w:val="007A5517"/>
    <w:rsid w:val="007F1881"/>
    <w:rsid w:val="00826200"/>
    <w:rsid w:val="009124D5"/>
    <w:rsid w:val="0092656B"/>
    <w:rsid w:val="009867DF"/>
    <w:rsid w:val="00995DA7"/>
    <w:rsid w:val="009C71AC"/>
    <w:rsid w:val="009E2E9E"/>
    <w:rsid w:val="00AB451D"/>
    <w:rsid w:val="00B334A6"/>
    <w:rsid w:val="00B401F8"/>
    <w:rsid w:val="00B46D86"/>
    <w:rsid w:val="00B95CEC"/>
    <w:rsid w:val="00BF7A3E"/>
    <w:rsid w:val="00C14643"/>
    <w:rsid w:val="00C208E6"/>
    <w:rsid w:val="00C2750A"/>
    <w:rsid w:val="00C458C0"/>
    <w:rsid w:val="00C5376A"/>
    <w:rsid w:val="00C65FE8"/>
    <w:rsid w:val="00D856CA"/>
    <w:rsid w:val="00DB64B7"/>
    <w:rsid w:val="00DC59F3"/>
    <w:rsid w:val="00EA1783"/>
    <w:rsid w:val="00EE1A74"/>
    <w:rsid w:val="00F4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73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7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95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DA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995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95DA7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262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BARKEY.DE" TargetMode="External"/><Relationship Id="rId5" Type="http://schemas.openxmlformats.org/officeDocument/2006/relationships/image" Target="media/image1.emf"/><Relationship Id="rId10" Type="http://schemas.openxmlformats.org/officeDocument/2006/relationships/hyperlink" Target="mailto:&#304;NFO@BARKEY.DE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 Tercüme</dc:creator>
  <cp:keywords/>
  <dc:description/>
  <cp:lastModifiedBy>Mim Tercüme</cp:lastModifiedBy>
  <cp:revision>9</cp:revision>
  <dcterms:created xsi:type="dcterms:W3CDTF">2017-07-17T06:31:00Z</dcterms:created>
  <dcterms:modified xsi:type="dcterms:W3CDTF">2017-07-17T13:23:00Z</dcterms:modified>
</cp:coreProperties>
</file>