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35" w:rsidRPr="00C316E3" w:rsidRDefault="00317835" w:rsidP="00317835">
      <w:pPr>
        <w:rPr>
          <w:b/>
        </w:rPr>
      </w:pPr>
      <w:bookmarkStart w:id="0" w:name="_GoBack"/>
      <w:r w:rsidRPr="00C316E3">
        <w:rPr>
          <w:b/>
        </w:rPr>
        <w:t xml:space="preserve">ÜRÜN MARKASI: BARKEY </w:t>
      </w:r>
    </w:p>
    <w:p w:rsidR="00317835" w:rsidRPr="00C316E3" w:rsidRDefault="00317835" w:rsidP="00317835">
      <w:pPr>
        <w:rPr>
          <w:b/>
        </w:rPr>
      </w:pPr>
      <w:r w:rsidRPr="00C316E3">
        <w:rPr>
          <w:b/>
        </w:rPr>
        <w:t xml:space="preserve">ÜRÜN ADI: KAN VE SERUM ISITMA CİHAZI </w:t>
      </w:r>
    </w:p>
    <w:p w:rsidR="00317835" w:rsidRPr="00C316E3" w:rsidRDefault="00317835" w:rsidP="00317835">
      <w:pPr>
        <w:rPr>
          <w:b/>
        </w:rPr>
      </w:pPr>
      <w:r w:rsidRPr="00C316E3">
        <w:rPr>
          <w:b/>
        </w:rPr>
        <w:t xml:space="preserve">MODEL NO: S-LINE TEKNİK ÖZELLİKLER </w:t>
      </w:r>
    </w:p>
    <w:p w:rsidR="00317835" w:rsidRDefault="00317835" w:rsidP="00317835">
      <w:r>
        <w:t xml:space="preserve">1. Cihaz, kan ve serum sıvılarının ısıtılması amacıyla kullanılmalıdır.  </w:t>
      </w:r>
    </w:p>
    <w:p w:rsidR="00317835" w:rsidRDefault="00317835" w:rsidP="00317835">
      <w:r>
        <w:t xml:space="preserve">2. Cihazın kullanım amacı, soğuk olarak saklanan serum veya kan ürünlerinin hastaya soğuk olarak verilmesinde ortaya çıkabilecek hipoterm ve diğer benzeri komplikasyon risklerini ortadan kaldırmak olmalıdır.  </w:t>
      </w:r>
    </w:p>
    <w:p w:rsidR="00317835" w:rsidRDefault="00317835" w:rsidP="00317835">
      <w:r>
        <w:t xml:space="preserve">3. Cihazın en az 1,5 metre ısıtma hattı olmalı,  kan ve serum sıvılarını bu ısıtma kanalı    boyunca iletme yöntemiyle ısıtabilmelidir.  </w:t>
      </w:r>
    </w:p>
    <w:p w:rsidR="00317835" w:rsidRDefault="00317835" w:rsidP="00317835">
      <w:r>
        <w:t xml:space="preserve">4. Cihaz piyasada bulunan standart kan verme setleriyle çalışabilmelidir. </w:t>
      </w:r>
    </w:p>
    <w:p w:rsidR="00317835" w:rsidRDefault="008E1E76" w:rsidP="00317835">
      <w:r>
        <w:t xml:space="preserve"> 5. Cihaz, </w:t>
      </w:r>
      <w:r w:rsidR="00265809">
        <w:t xml:space="preserve"> 39 </w:t>
      </w:r>
      <w:r w:rsidR="00317835">
        <w:t>C ‘</w:t>
      </w:r>
      <w:r>
        <w:t>de sabit çalışabilmelidir.</w:t>
      </w:r>
    </w:p>
    <w:p w:rsidR="00317835" w:rsidRDefault="00317835" w:rsidP="00317835">
      <w:r>
        <w:t xml:space="preserve"> 6. Cihaz tek kanallı olmalıdır. </w:t>
      </w:r>
    </w:p>
    <w:p w:rsidR="00317835" w:rsidRDefault="00317835" w:rsidP="00317835">
      <w:r>
        <w:t xml:space="preserve">7. Isıtma kanalı hem düz kullanımda hem de kıvrılmalarda sorun teşkil etmeyen, sıvı transferinde kolaylık sağlayan elastik bir yapıya sahip olmalıdır. </w:t>
      </w:r>
    </w:p>
    <w:p w:rsidR="00317835" w:rsidRDefault="00317835" w:rsidP="00317835">
      <w:r>
        <w:t xml:space="preserve">8. Cihaz yavaş ve hızlı akımda hastaya giden kan veya sıvının sıcaklığını regüle edebilir özellikte olmalıdır.  </w:t>
      </w:r>
    </w:p>
    <w:p w:rsidR="00317835" w:rsidRDefault="00317835" w:rsidP="00317835">
      <w:r>
        <w:t xml:space="preserve">9. Cihaz, kuru bir rezistans sistemine sahip olmalı su ile ısıtma yapmamalıdır. </w:t>
      </w:r>
    </w:p>
    <w:p w:rsidR="00317835" w:rsidRDefault="00317835" w:rsidP="00317835">
      <w:r>
        <w:t xml:space="preserve">10. Cihaz, ilave bir sarf malzeme gerektirmemelidir. </w:t>
      </w:r>
    </w:p>
    <w:p w:rsidR="00B11F0F" w:rsidRDefault="00317835" w:rsidP="00317835">
      <w:r>
        <w:t xml:space="preserve">11. Cihaz, enteral ve veya parenteral beslenmede de kullanılabilmelidir.  </w:t>
      </w:r>
    </w:p>
    <w:p w:rsidR="00317835" w:rsidRDefault="00B11F0F" w:rsidP="00317835">
      <w:r>
        <w:t>12</w:t>
      </w:r>
      <w:r w:rsidR="00317835">
        <w:t xml:space="preserve">. Cihaz ilk açıldığında sistemin kontrolünü otomatik olarak yapmalıdır. </w:t>
      </w:r>
    </w:p>
    <w:p w:rsidR="00317835" w:rsidRDefault="00B11F0F" w:rsidP="00317835">
      <w:r>
        <w:t xml:space="preserve"> 13</w:t>
      </w:r>
      <w:r w:rsidR="00317835">
        <w:t xml:space="preserve">. Cihazın en az 2 adet dahili sıcaklık sensörü olmalıdır.  </w:t>
      </w:r>
    </w:p>
    <w:p w:rsidR="00317835" w:rsidRDefault="00B11F0F" w:rsidP="00317835">
      <w:r>
        <w:t>14.</w:t>
      </w:r>
      <w:r w:rsidR="00317835">
        <w:t xml:space="preserve"> Cihaz, yüksek ve düşük ısılarda veya diğer arıza durumlarında sesli ve görsel olarak alarm verebilir olmalıdır. </w:t>
      </w:r>
    </w:p>
    <w:p w:rsidR="00317835" w:rsidRDefault="00B11F0F" w:rsidP="00317835">
      <w:r>
        <w:t xml:space="preserve"> 15.</w:t>
      </w:r>
      <w:r w:rsidR="00317835">
        <w:t xml:space="preserve"> Cihazın hasta başı kullanıma uygun olmalı, serum askılığına kolaylıkla takılabilmeli ve sıkıştırma kolu bulunmalıdır.  </w:t>
      </w:r>
    </w:p>
    <w:p w:rsidR="00317835" w:rsidRDefault="00B11F0F" w:rsidP="00317835">
      <w:r>
        <w:t xml:space="preserve">16. </w:t>
      </w:r>
      <w:r w:rsidR="00317835">
        <w:t xml:space="preserve">Cihaz askı koluna göre sağa veya sola dönebilmelidir. </w:t>
      </w:r>
    </w:p>
    <w:p w:rsidR="00317835" w:rsidRDefault="00B11F0F" w:rsidP="00317835">
      <w:r>
        <w:t>18.</w:t>
      </w:r>
      <w:r w:rsidR="00317835">
        <w:t xml:space="preserve">Cihaz değişik yerlerde kullanılmak üzere kompak ve hafif yapıda olmalıdır.  </w:t>
      </w:r>
    </w:p>
    <w:p w:rsidR="002D5928" w:rsidRDefault="00317835" w:rsidP="00317835">
      <w:r>
        <w:t>19.Cihaz, 220 V / 50 Hz şebeke elektriğinde çalışabilir olmalıdır.</w:t>
      </w:r>
      <w:bookmarkEnd w:id="0"/>
    </w:p>
    <w:sectPr w:rsidR="002D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C9"/>
    <w:rsid w:val="002212BB"/>
    <w:rsid w:val="00265809"/>
    <w:rsid w:val="002D5928"/>
    <w:rsid w:val="00317835"/>
    <w:rsid w:val="00420DC9"/>
    <w:rsid w:val="008E1E76"/>
    <w:rsid w:val="00B11F0F"/>
    <w:rsid w:val="00C316E3"/>
    <w:rsid w:val="00D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Meridien</dc:creator>
  <cp:lastModifiedBy>MERIDIEN</cp:lastModifiedBy>
  <cp:revision>2</cp:revision>
  <dcterms:created xsi:type="dcterms:W3CDTF">2018-07-02T08:30:00Z</dcterms:created>
  <dcterms:modified xsi:type="dcterms:W3CDTF">2018-07-02T08:30:00Z</dcterms:modified>
</cp:coreProperties>
</file>